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B5E6F" w14:textId="77777777" w:rsidR="005466CE" w:rsidRPr="00420890" w:rsidRDefault="005466CE" w:rsidP="005466CE">
      <w:pPr>
        <w:jc w:val="right"/>
        <w:rPr>
          <w:rFonts w:ascii="Century Gothic" w:eastAsia="Brush Script MT" w:hAnsi="Century Gothic" w:cs="Brush Script MT"/>
          <w:b/>
          <w:color w:val="000000" w:themeColor="text1"/>
          <w:sz w:val="22"/>
          <w:szCs w:val="22"/>
          <w:u w:val="single"/>
        </w:rPr>
      </w:pPr>
      <w:r w:rsidRPr="00420890">
        <w:rPr>
          <w:rFonts w:ascii="Century Gothic" w:eastAsia="Brush Script MT" w:hAnsi="Century Gothic" w:cs="Brush Script MT"/>
          <w:color w:val="000000" w:themeColor="text1"/>
          <w:sz w:val="22"/>
          <w:szCs w:val="22"/>
        </w:rPr>
        <w:t xml:space="preserve">Name: </w:t>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r w:rsidRPr="00420890">
        <w:rPr>
          <w:rFonts w:ascii="Century Gothic" w:eastAsia="Brush Script MT" w:hAnsi="Century Gothic" w:cs="Brush Script MT"/>
          <w:b/>
          <w:color w:val="000000" w:themeColor="text1"/>
          <w:sz w:val="22"/>
          <w:szCs w:val="22"/>
          <w:u w:val="single"/>
        </w:rPr>
        <w:tab/>
      </w:r>
    </w:p>
    <w:p w14:paraId="72B2D377" w14:textId="77777777" w:rsidR="005466CE" w:rsidRPr="00420890" w:rsidRDefault="005466CE" w:rsidP="005466CE">
      <w:pPr>
        <w:jc w:val="center"/>
        <w:rPr>
          <w:rFonts w:ascii="Century Gothic" w:eastAsia="Brush Script MT" w:hAnsi="Century Gothic" w:cs="Brush Script MT"/>
          <w:b/>
          <w:color w:val="000000" w:themeColor="text1"/>
          <w:sz w:val="22"/>
          <w:szCs w:val="22"/>
          <w:u w:val="single"/>
        </w:rPr>
      </w:pPr>
    </w:p>
    <w:p w14:paraId="516761E8" w14:textId="77777777" w:rsidR="005466CE" w:rsidRPr="006221FA" w:rsidRDefault="005466CE" w:rsidP="005466CE">
      <w:pPr>
        <w:ind w:right="-36"/>
        <w:jc w:val="center"/>
        <w:rPr>
          <w:rFonts w:ascii="Footlight MT Light" w:hAnsi="Footlight MT Light"/>
          <w:color w:val="000000" w:themeColor="text1"/>
          <w:sz w:val="40"/>
          <w:szCs w:val="40"/>
        </w:rPr>
      </w:pPr>
      <w:r w:rsidRPr="006221FA">
        <w:rPr>
          <w:rFonts w:ascii="Footlight MT Light" w:hAnsi="Footlight MT Light"/>
          <w:color w:val="000000" w:themeColor="text1"/>
          <w:sz w:val="40"/>
          <w:szCs w:val="40"/>
        </w:rPr>
        <w:t xml:space="preserve">Cross Examination of Witness </w:t>
      </w:r>
    </w:p>
    <w:p w14:paraId="0623EDDB" w14:textId="77777777" w:rsidR="005466CE" w:rsidRPr="006221FA" w:rsidRDefault="005466CE" w:rsidP="005466CE">
      <w:pPr>
        <w:ind w:right="-36"/>
        <w:jc w:val="center"/>
        <w:rPr>
          <w:rFonts w:ascii="Footlight MT Light" w:hAnsi="Footlight MT Light"/>
          <w:color w:val="000000" w:themeColor="text1"/>
          <w:sz w:val="40"/>
          <w:szCs w:val="40"/>
        </w:rPr>
      </w:pPr>
      <w:r w:rsidRPr="006221FA">
        <w:rPr>
          <w:rFonts w:ascii="Footlight MT Light" w:hAnsi="Footlight MT Light"/>
          <w:color w:val="000000" w:themeColor="text1"/>
          <w:sz w:val="40"/>
          <w:szCs w:val="40"/>
        </w:rPr>
        <w:t>Preparation Worksheet</w:t>
      </w:r>
    </w:p>
    <w:p w14:paraId="2B68A59B" w14:textId="77777777" w:rsidR="005466CE" w:rsidRPr="00F40DA0" w:rsidRDefault="005466CE" w:rsidP="005466CE">
      <w:pPr>
        <w:snapToGrid w:val="0"/>
        <w:rPr>
          <w:rFonts w:ascii="Century Gothic" w:hAnsi="Century Gothic"/>
          <w:sz w:val="21"/>
          <w:szCs w:val="21"/>
        </w:rPr>
      </w:pPr>
    </w:p>
    <w:p w14:paraId="68A5E3E1" w14:textId="77777777" w:rsidR="005466CE" w:rsidRPr="00F40DA0" w:rsidRDefault="005466CE" w:rsidP="005466CE">
      <w:pPr>
        <w:snapToGrid w:val="0"/>
        <w:rPr>
          <w:rFonts w:ascii="Century Gothic" w:hAnsi="Century Gothic"/>
          <w:sz w:val="20"/>
          <w:szCs w:val="20"/>
        </w:rPr>
      </w:pPr>
      <w:r>
        <w:rPr>
          <w:rFonts w:ascii="Century Gothic" w:hAnsi="Century Gothic"/>
          <w:sz w:val="20"/>
          <w:szCs w:val="20"/>
        </w:rPr>
        <w:t>Cross</w:t>
      </w:r>
      <w:r w:rsidRPr="00F40DA0">
        <w:rPr>
          <w:rFonts w:ascii="Century Gothic" w:hAnsi="Century Gothic"/>
          <w:sz w:val="20"/>
          <w:szCs w:val="20"/>
        </w:rPr>
        <w:t xml:space="preserve"> examination is when the attorney questions </w:t>
      </w:r>
      <w:r>
        <w:rPr>
          <w:rFonts w:ascii="Century Gothic" w:hAnsi="Century Gothic"/>
          <w:sz w:val="20"/>
          <w:szCs w:val="20"/>
        </w:rPr>
        <w:t>an opposing</w:t>
      </w:r>
      <w:r w:rsidRPr="00F40DA0">
        <w:rPr>
          <w:rFonts w:ascii="Century Gothic" w:hAnsi="Century Gothic"/>
          <w:sz w:val="20"/>
          <w:szCs w:val="20"/>
        </w:rPr>
        <w:t xml:space="preserve"> witness. </w:t>
      </w:r>
      <w:r>
        <w:rPr>
          <w:rFonts w:ascii="Century Gothic" w:hAnsi="Century Gothic"/>
          <w:sz w:val="20"/>
          <w:szCs w:val="20"/>
        </w:rPr>
        <w:t xml:space="preserve">The attorney wants to keep their own theory of the case prominent so will try to limit what the witness can answer. </w:t>
      </w:r>
      <w:r w:rsidRPr="00F40DA0">
        <w:rPr>
          <w:rFonts w:ascii="Century Gothic" w:hAnsi="Century Gothic"/>
          <w:sz w:val="20"/>
          <w:szCs w:val="20"/>
        </w:rPr>
        <w:t xml:space="preserve">During </w:t>
      </w:r>
      <w:r>
        <w:rPr>
          <w:rFonts w:ascii="Century Gothic" w:hAnsi="Century Gothic"/>
          <w:sz w:val="20"/>
          <w:szCs w:val="20"/>
        </w:rPr>
        <w:t>cross</w:t>
      </w:r>
      <w:r w:rsidRPr="00F40DA0">
        <w:rPr>
          <w:rFonts w:ascii="Century Gothic" w:hAnsi="Century Gothic"/>
          <w:sz w:val="20"/>
          <w:szCs w:val="20"/>
        </w:rPr>
        <w:t>, the attorney:</w:t>
      </w:r>
    </w:p>
    <w:p w14:paraId="3F240DE6" w14:textId="77777777" w:rsidR="005466CE" w:rsidRPr="006221FA" w:rsidRDefault="005466CE" w:rsidP="005466CE">
      <w:pPr>
        <w:snapToGrid w:val="0"/>
        <w:rPr>
          <w:rFonts w:ascii="Century Gothic" w:hAnsi="Century Gothic"/>
          <w:sz w:val="18"/>
          <w:szCs w:val="18"/>
        </w:rPr>
      </w:pPr>
    </w:p>
    <w:p w14:paraId="6535FE41"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asks CLOSED ENDED QUESTIONS (only “yes” or “no” answers possible)</w:t>
      </w:r>
    </w:p>
    <w:p w14:paraId="6367EB50"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asks for only one new fact per question</w:t>
      </w:r>
    </w:p>
    <w:p w14:paraId="24BB44E4"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 xml:space="preserve">asks questions only for which you know what the answer will be </w:t>
      </w:r>
    </w:p>
    <w:p w14:paraId="3F4E96BA"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does not argue with the witness</w:t>
      </w:r>
    </w:p>
    <w:p w14:paraId="44F92461"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uses 3 strong approach points (three major areas to question)</w:t>
      </w:r>
    </w:p>
    <w:p w14:paraId="24F569AB" w14:textId="77777777" w:rsidR="005466CE" w:rsidRPr="006221FA" w:rsidRDefault="005466CE" w:rsidP="005466CE">
      <w:pPr>
        <w:pStyle w:val="ListParagraph"/>
        <w:numPr>
          <w:ilvl w:val="0"/>
          <w:numId w:val="5"/>
        </w:numPr>
        <w:snapToGrid w:val="0"/>
        <w:rPr>
          <w:rFonts w:ascii="Century Gothic" w:hAnsi="Century Gothic"/>
          <w:sz w:val="18"/>
          <w:szCs w:val="18"/>
        </w:rPr>
      </w:pPr>
      <w:r w:rsidRPr="006221FA">
        <w:rPr>
          <w:rFonts w:ascii="Century Gothic" w:hAnsi="Century Gothic"/>
          <w:sz w:val="18"/>
          <w:szCs w:val="18"/>
        </w:rPr>
        <w:t>includes page and line numbers with questions so you know where to look if you believe the witness has not kept to their previous testimony or their testimony may be false (called “impeaching the witness).</w:t>
      </w:r>
    </w:p>
    <w:p w14:paraId="75E38315" w14:textId="77777777" w:rsidR="005466CE" w:rsidRPr="006221FA" w:rsidRDefault="005466CE" w:rsidP="005466CE">
      <w:pPr>
        <w:snapToGrid w:val="0"/>
        <w:rPr>
          <w:rFonts w:ascii="Century Gothic" w:hAnsi="Century Gothic"/>
          <w:sz w:val="18"/>
          <w:szCs w:val="18"/>
        </w:rPr>
      </w:pPr>
    </w:p>
    <w:p w14:paraId="3428C526" w14:textId="77777777" w:rsidR="005466CE" w:rsidRPr="006221FA" w:rsidRDefault="005466CE" w:rsidP="005466CE">
      <w:pPr>
        <w:snapToGrid w:val="0"/>
        <w:rPr>
          <w:rFonts w:ascii="Century Gothic" w:hAnsi="Century Gothic"/>
          <w:sz w:val="18"/>
          <w:szCs w:val="18"/>
        </w:rPr>
      </w:pPr>
    </w:p>
    <w:p w14:paraId="1B201AD9" w14:textId="77777777" w:rsidR="005466CE" w:rsidRPr="006221FA" w:rsidRDefault="005466CE" w:rsidP="005466CE">
      <w:pPr>
        <w:snapToGrid w:val="0"/>
        <w:rPr>
          <w:rFonts w:ascii="Century Gothic" w:hAnsi="Century Gothic"/>
          <w:b/>
          <w:u w:val="single"/>
        </w:rPr>
      </w:pPr>
      <w:r w:rsidRPr="006221FA">
        <w:rPr>
          <w:rFonts w:ascii="Century Gothic" w:hAnsi="Century Gothic"/>
          <w:b/>
        </w:rPr>
        <w:t xml:space="preserve">Witness: </w:t>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r w:rsidRPr="006221FA">
        <w:rPr>
          <w:rFonts w:ascii="Century Gothic" w:hAnsi="Century Gothic"/>
          <w:b/>
          <w:u w:val="single"/>
        </w:rPr>
        <w:tab/>
      </w:r>
    </w:p>
    <w:p w14:paraId="39B2BAB8" w14:textId="77777777" w:rsidR="005466CE" w:rsidRPr="006221FA" w:rsidRDefault="005466CE" w:rsidP="005466CE">
      <w:pPr>
        <w:snapToGrid w:val="0"/>
        <w:rPr>
          <w:rFonts w:ascii="Century Gothic" w:hAnsi="Century Gothic"/>
          <w:sz w:val="20"/>
          <w:szCs w:val="20"/>
        </w:rPr>
      </w:pPr>
    </w:p>
    <w:p w14:paraId="18B1EE0D" w14:textId="77777777" w:rsidR="005466CE" w:rsidRDefault="005466CE" w:rsidP="005466CE">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sidRPr="006221FA">
        <w:rPr>
          <w:rFonts w:ascii="Century Gothic" w:hAnsi="Century Gothic"/>
          <w:b/>
          <w:sz w:val="21"/>
          <w:szCs w:val="21"/>
        </w:rPr>
        <w:t>1</w:t>
      </w:r>
      <w:r>
        <w:rPr>
          <w:rFonts w:ascii="Century Gothic" w:hAnsi="Century Gothic"/>
          <w:sz w:val="21"/>
          <w:szCs w:val="21"/>
        </w:rPr>
        <w:t xml:space="preserve"> (a </w:t>
      </w:r>
      <w:r w:rsidRPr="006221FA">
        <w:rPr>
          <w:rFonts w:ascii="Century Gothic" w:hAnsi="Century Gothic"/>
          <w:b/>
          <w:sz w:val="21"/>
          <w:szCs w:val="21"/>
        </w:rPr>
        <w:t>strong</w:t>
      </w:r>
      <w:r>
        <w:rPr>
          <w:rFonts w:ascii="Century Gothic" w:hAnsi="Century Gothic"/>
          <w:sz w:val="21"/>
          <w:szCs w:val="21"/>
        </w:rPr>
        <w:t xml:space="preserve"> area for your side)</w:t>
      </w:r>
    </w:p>
    <w:p w14:paraId="7D062DF4" w14:textId="77777777" w:rsidR="005466CE" w:rsidRDefault="005466CE" w:rsidP="005466CE">
      <w:pPr>
        <w:snapToGrid w:val="0"/>
        <w:rPr>
          <w:rFonts w:ascii="Century Gothic" w:hAnsi="Century Gothic"/>
          <w:sz w:val="21"/>
          <w:szCs w:val="21"/>
        </w:rPr>
      </w:pPr>
    </w:p>
    <w:p w14:paraId="711DE38C" w14:textId="77777777" w:rsidR="005466CE" w:rsidRDefault="005466CE" w:rsidP="005466CE">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22AF6015" w14:textId="77777777" w:rsidR="005466CE" w:rsidRDefault="005466CE" w:rsidP="005466CE">
      <w:pPr>
        <w:snapToGrid w:val="0"/>
        <w:rPr>
          <w:rFonts w:ascii="Century Gothic" w:hAnsi="Century Gothic"/>
          <w:sz w:val="21"/>
          <w:szCs w:val="21"/>
        </w:rPr>
      </w:pPr>
    </w:p>
    <w:p w14:paraId="3D05C099" w14:textId="77777777" w:rsidR="005466CE" w:rsidRDefault="005466CE" w:rsidP="005466CE">
      <w:pPr>
        <w:snapToGrid w:val="0"/>
        <w:rPr>
          <w:rFonts w:ascii="Century Gothic" w:hAnsi="Century Gothic"/>
          <w:sz w:val="21"/>
          <w:szCs w:val="21"/>
        </w:rPr>
      </w:pPr>
      <w:r>
        <w:rPr>
          <w:rFonts w:ascii="Century Gothic" w:hAnsi="Century Gothic"/>
          <w:sz w:val="21"/>
          <w:szCs w:val="21"/>
        </w:rPr>
        <w:t>1.</w:t>
      </w:r>
    </w:p>
    <w:p w14:paraId="20BA858D" w14:textId="77777777" w:rsidR="005466CE" w:rsidRDefault="005466CE" w:rsidP="005466CE">
      <w:pPr>
        <w:snapToGrid w:val="0"/>
        <w:rPr>
          <w:rFonts w:ascii="Century Gothic" w:hAnsi="Century Gothic"/>
          <w:sz w:val="21"/>
          <w:szCs w:val="21"/>
        </w:rPr>
      </w:pPr>
    </w:p>
    <w:p w14:paraId="2EA22F24" w14:textId="77777777" w:rsidR="005466CE" w:rsidRDefault="005466CE" w:rsidP="005466CE">
      <w:pPr>
        <w:snapToGrid w:val="0"/>
        <w:rPr>
          <w:rFonts w:ascii="Century Gothic" w:hAnsi="Century Gothic"/>
          <w:sz w:val="21"/>
          <w:szCs w:val="21"/>
        </w:rPr>
      </w:pPr>
      <w:r>
        <w:rPr>
          <w:rFonts w:ascii="Century Gothic" w:hAnsi="Century Gothic"/>
          <w:sz w:val="21"/>
          <w:szCs w:val="21"/>
        </w:rPr>
        <w:t>2.</w:t>
      </w:r>
    </w:p>
    <w:p w14:paraId="1EF74568" w14:textId="77777777" w:rsidR="005466CE" w:rsidRDefault="005466CE" w:rsidP="005466CE">
      <w:pPr>
        <w:snapToGrid w:val="0"/>
        <w:rPr>
          <w:rFonts w:ascii="Century Gothic" w:hAnsi="Century Gothic"/>
          <w:sz w:val="21"/>
          <w:szCs w:val="21"/>
        </w:rPr>
      </w:pPr>
    </w:p>
    <w:p w14:paraId="0F2E6BA5" w14:textId="77777777" w:rsidR="005466CE" w:rsidRDefault="005466CE" w:rsidP="005466CE">
      <w:pPr>
        <w:snapToGrid w:val="0"/>
        <w:rPr>
          <w:rFonts w:ascii="Century Gothic" w:hAnsi="Century Gothic"/>
          <w:sz w:val="21"/>
          <w:szCs w:val="21"/>
        </w:rPr>
      </w:pPr>
      <w:r>
        <w:rPr>
          <w:rFonts w:ascii="Century Gothic" w:hAnsi="Century Gothic"/>
          <w:sz w:val="21"/>
          <w:szCs w:val="21"/>
        </w:rPr>
        <w:t>3.</w:t>
      </w:r>
    </w:p>
    <w:p w14:paraId="02E449A6" w14:textId="77777777" w:rsidR="005466CE" w:rsidRDefault="005466CE" w:rsidP="005466CE">
      <w:pPr>
        <w:snapToGrid w:val="0"/>
        <w:rPr>
          <w:rFonts w:ascii="Century Gothic" w:hAnsi="Century Gothic"/>
          <w:sz w:val="21"/>
          <w:szCs w:val="21"/>
        </w:rPr>
      </w:pPr>
    </w:p>
    <w:p w14:paraId="0AEA1B55" w14:textId="77777777" w:rsidR="005466CE" w:rsidRDefault="005466CE" w:rsidP="005466CE">
      <w:pPr>
        <w:snapToGrid w:val="0"/>
        <w:rPr>
          <w:rFonts w:ascii="Century Gothic" w:hAnsi="Century Gothic"/>
          <w:sz w:val="21"/>
          <w:szCs w:val="21"/>
        </w:rPr>
      </w:pPr>
    </w:p>
    <w:p w14:paraId="52273DEF" w14:textId="77777777" w:rsidR="005466CE" w:rsidRDefault="005466CE" w:rsidP="005466CE">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Pr>
          <w:rFonts w:ascii="Century Gothic" w:hAnsi="Century Gothic"/>
          <w:b/>
          <w:sz w:val="21"/>
          <w:szCs w:val="21"/>
        </w:rPr>
        <w:t>2</w:t>
      </w:r>
      <w:r>
        <w:rPr>
          <w:rFonts w:ascii="Century Gothic" w:hAnsi="Century Gothic"/>
          <w:sz w:val="21"/>
          <w:szCs w:val="21"/>
        </w:rPr>
        <w:t xml:space="preserve"> (your </w:t>
      </w:r>
      <w:r w:rsidRPr="006221FA">
        <w:rPr>
          <w:rFonts w:ascii="Century Gothic" w:hAnsi="Century Gothic"/>
          <w:b/>
          <w:sz w:val="21"/>
          <w:szCs w:val="21"/>
        </w:rPr>
        <w:t>weakest</w:t>
      </w:r>
      <w:r>
        <w:rPr>
          <w:rFonts w:ascii="Century Gothic" w:hAnsi="Century Gothic"/>
          <w:sz w:val="21"/>
          <w:szCs w:val="21"/>
        </w:rPr>
        <w:t xml:space="preserve"> area)</w:t>
      </w:r>
    </w:p>
    <w:p w14:paraId="467FD12E" w14:textId="77777777" w:rsidR="005466CE" w:rsidRDefault="005466CE" w:rsidP="005466CE">
      <w:pPr>
        <w:snapToGrid w:val="0"/>
        <w:rPr>
          <w:rFonts w:ascii="Century Gothic" w:hAnsi="Century Gothic"/>
          <w:sz w:val="21"/>
          <w:szCs w:val="21"/>
        </w:rPr>
      </w:pPr>
    </w:p>
    <w:p w14:paraId="3088BAB0" w14:textId="77777777" w:rsidR="005466CE" w:rsidRDefault="005466CE" w:rsidP="005466CE">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086EB7C6" w14:textId="77777777" w:rsidR="005466CE" w:rsidRDefault="005466CE" w:rsidP="005466CE">
      <w:pPr>
        <w:snapToGrid w:val="0"/>
        <w:rPr>
          <w:rFonts w:ascii="Century Gothic" w:hAnsi="Century Gothic"/>
          <w:sz w:val="21"/>
          <w:szCs w:val="21"/>
        </w:rPr>
      </w:pPr>
    </w:p>
    <w:p w14:paraId="1A8CE57F" w14:textId="77777777" w:rsidR="005466CE" w:rsidRDefault="005466CE" w:rsidP="005466CE">
      <w:pPr>
        <w:snapToGrid w:val="0"/>
        <w:rPr>
          <w:rFonts w:ascii="Century Gothic" w:hAnsi="Century Gothic"/>
          <w:sz w:val="21"/>
          <w:szCs w:val="21"/>
        </w:rPr>
      </w:pPr>
      <w:r>
        <w:rPr>
          <w:rFonts w:ascii="Century Gothic" w:hAnsi="Century Gothic"/>
          <w:sz w:val="21"/>
          <w:szCs w:val="21"/>
        </w:rPr>
        <w:t>1.</w:t>
      </w:r>
    </w:p>
    <w:p w14:paraId="2A4D0651" w14:textId="77777777" w:rsidR="005466CE" w:rsidRDefault="005466CE" w:rsidP="005466CE">
      <w:pPr>
        <w:snapToGrid w:val="0"/>
        <w:rPr>
          <w:rFonts w:ascii="Century Gothic" w:hAnsi="Century Gothic"/>
          <w:sz w:val="21"/>
          <w:szCs w:val="21"/>
        </w:rPr>
      </w:pPr>
    </w:p>
    <w:p w14:paraId="67F80859" w14:textId="77777777" w:rsidR="005466CE" w:rsidRDefault="005466CE" w:rsidP="005466CE">
      <w:pPr>
        <w:snapToGrid w:val="0"/>
        <w:rPr>
          <w:rFonts w:ascii="Century Gothic" w:hAnsi="Century Gothic"/>
          <w:sz w:val="21"/>
          <w:szCs w:val="21"/>
        </w:rPr>
      </w:pPr>
      <w:r>
        <w:rPr>
          <w:rFonts w:ascii="Century Gothic" w:hAnsi="Century Gothic"/>
          <w:sz w:val="21"/>
          <w:szCs w:val="21"/>
        </w:rPr>
        <w:t>2.</w:t>
      </w:r>
    </w:p>
    <w:p w14:paraId="31651DA4" w14:textId="77777777" w:rsidR="005466CE" w:rsidRDefault="005466CE" w:rsidP="005466CE">
      <w:pPr>
        <w:snapToGrid w:val="0"/>
        <w:rPr>
          <w:rFonts w:ascii="Century Gothic" w:hAnsi="Century Gothic"/>
          <w:sz w:val="21"/>
          <w:szCs w:val="21"/>
        </w:rPr>
      </w:pPr>
    </w:p>
    <w:p w14:paraId="0F2EF838" w14:textId="77777777" w:rsidR="005466CE" w:rsidRDefault="005466CE" w:rsidP="005466CE">
      <w:pPr>
        <w:snapToGrid w:val="0"/>
        <w:rPr>
          <w:rFonts w:ascii="Century Gothic" w:hAnsi="Century Gothic"/>
          <w:sz w:val="21"/>
          <w:szCs w:val="21"/>
        </w:rPr>
      </w:pPr>
      <w:r>
        <w:rPr>
          <w:rFonts w:ascii="Century Gothic" w:hAnsi="Century Gothic"/>
          <w:sz w:val="21"/>
          <w:szCs w:val="21"/>
        </w:rPr>
        <w:t>3.</w:t>
      </w:r>
    </w:p>
    <w:p w14:paraId="17F53571" w14:textId="77777777" w:rsidR="005466CE" w:rsidRDefault="005466CE" w:rsidP="005466CE">
      <w:pPr>
        <w:snapToGrid w:val="0"/>
        <w:rPr>
          <w:rFonts w:ascii="Century Gothic" w:hAnsi="Century Gothic"/>
          <w:sz w:val="21"/>
          <w:szCs w:val="21"/>
        </w:rPr>
      </w:pPr>
    </w:p>
    <w:p w14:paraId="350FF343" w14:textId="77777777" w:rsidR="005466CE" w:rsidRPr="00F40DA0" w:rsidRDefault="005466CE" w:rsidP="005466CE">
      <w:pPr>
        <w:snapToGrid w:val="0"/>
        <w:rPr>
          <w:rFonts w:ascii="Century Gothic" w:hAnsi="Century Gothic"/>
          <w:sz w:val="21"/>
          <w:szCs w:val="21"/>
        </w:rPr>
      </w:pPr>
    </w:p>
    <w:p w14:paraId="3FF4288F" w14:textId="77777777" w:rsidR="005466CE" w:rsidRDefault="005466CE" w:rsidP="005466CE">
      <w:pPr>
        <w:snapToGrid w:val="0"/>
        <w:rPr>
          <w:rFonts w:ascii="Century Gothic" w:hAnsi="Century Gothic"/>
          <w:sz w:val="21"/>
          <w:szCs w:val="21"/>
        </w:rPr>
      </w:pPr>
      <w:r w:rsidRPr="006221FA">
        <w:rPr>
          <w:rFonts w:ascii="Century Gothic" w:hAnsi="Century Gothic"/>
          <w:b/>
          <w:sz w:val="21"/>
          <w:szCs w:val="21"/>
        </w:rPr>
        <w:t>Approach Point</w:t>
      </w:r>
      <w:r>
        <w:rPr>
          <w:rFonts w:ascii="Century Gothic" w:hAnsi="Century Gothic"/>
          <w:sz w:val="21"/>
          <w:szCs w:val="21"/>
        </w:rPr>
        <w:t xml:space="preserve"> </w:t>
      </w:r>
      <w:r>
        <w:rPr>
          <w:rFonts w:ascii="Century Gothic" w:hAnsi="Century Gothic"/>
          <w:b/>
          <w:sz w:val="21"/>
          <w:szCs w:val="21"/>
        </w:rPr>
        <w:t>3</w:t>
      </w:r>
      <w:r>
        <w:rPr>
          <w:rFonts w:ascii="Century Gothic" w:hAnsi="Century Gothic"/>
          <w:sz w:val="21"/>
          <w:szCs w:val="21"/>
        </w:rPr>
        <w:t xml:space="preserve"> (your </w:t>
      </w:r>
      <w:r w:rsidRPr="006221FA">
        <w:rPr>
          <w:rFonts w:ascii="Century Gothic" w:hAnsi="Century Gothic"/>
          <w:b/>
          <w:sz w:val="21"/>
          <w:szCs w:val="21"/>
        </w:rPr>
        <w:t>strongest</w:t>
      </w:r>
      <w:r>
        <w:rPr>
          <w:rFonts w:ascii="Century Gothic" w:hAnsi="Century Gothic"/>
          <w:sz w:val="21"/>
          <w:szCs w:val="21"/>
        </w:rPr>
        <w:t xml:space="preserve"> area)</w:t>
      </w:r>
    </w:p>
    <w:p w14:paraId="14C4B9EA" w14:textId="77777777" w:rsidR="005466CE" w:rsidRDefault="005466CE" w:rsidP="005466CE">
      <w:pPr>
        <w:snapToGrid w:val="0"/>
        <w:rPr>
          <w:rFonts w:ascii="Century Gothic" w:hAnsi="Century Gothic"/>
          <w:sz w:val="21"/>
          <w:szCs w:val="21"/>
        </w:rPr>
      </w:pPr>
    </w:p>
    <w:p w14:paraId="5A1CEFD1" w14:textId="77777777" w:rsidR="005466CE" w:rsidRDefault="005466CE" w:rsidP="005466CE">
      <w:pPr>
        <w:snapToGrid w:val="0"/>
        <w:rPr>
          <w:rFonts w:ascii="Century Gothic" w:hAnsi="Century Gothic"/>
          <w:sz w:val="21"/>
          <w:szCs w:val="21"/>
        </w:rPr>
      </w:pPr>
      <w:r>
        <w:rPr>
          <w:rFonts w:ascii="Century Gothic" w:hAnsi="Century Gothic"/>
          <w:sz w:val="21"/>
          <w:szCs w:val="21"/>
        </w:rPr>
        <w:t>List your main questions &amp; themes. Begin with: “Now let’s talk about…”</w:t>
      </w:r>
    </w:p>
    <w:p w14:paraId="23290C67" w14:textId="77777777" w:rsidR="005466CE" w:rsidRDefault="005466CE" w:rsidP="005466CE">
      <w:pPr>
        <w:snapToGrid w:val="0"/>
        <w:rPr>
          <w:rFonts w:ascii="Century Gothic" w:hAnsi="Century Gothic"/>
          <w:sz w:val="21"/>
          <w:szCs w:val="21"/>
        </w:rPr>
      </w:pPr>
    </w:p>
    <w:p w14:paraId="78CD9F56" w14:textId="77777777" w:rsidR="005466CE" w:rsidRDefault="005466CE" w:rsidP="005466CE">
      <w:pPr>
        <w:snapToGrid w:val="0"/>
        <w:rPr>
          <w:rFonts w:ascii="Century Gothic" w:hAnsi="Century Gothic"/>
          <w:sz w:val="21"/>
          <w:szCs w:val="21"/>
        </w:rPr>
      </w:pPr>
      <w:r>
        <w:rPr>
          <w:rFonts w:ascii="Century Gothic" w:hAnsi="Century Gothic"/>
          <w:sz w:val="21"/>
          <w:szCs w:val="21"/>
        </w:rPr>
        <w:t>1.</w:t>
      </w:r>
    </w:p>
    <w:p w14:paraId="036690DF" w14:textId="77777777" w:rsidR="005466CE" w:rsidRDefault="005466CE" w:rsidP="005466CE">
      <w:pPr>
        <w:snapToGrid w:val="0"/>
        <w:rPr>
          <w:rFonts w:ascii="Century Gothic" w:hAnsi="Century Gothic"/>
          <w:sz w:val="21"/>
          <w:szCs w:val="21"/>
        </w:rPr>
      </w:pPr>
    </w:p>
    <w:p w14:paraId="10D05A69" w14:textId="77777777" w:rsidR="005466CE" w:rsidRDefault="005466CE" w:rsidP="005466CE">
      <w:pPr>
        <w:snapToGrid w:val="0"/>
        <w:rPr>
          <w:rFonts w:ascii="Century Gothic" w:hAnsi="Century Gothic"/>
          <w:sz w:val="21"/>
          <w:szCs w:val="21"/>
        </w:rPr>
      </w:pPr>
      <w:r>
        <w:rPr>
          <w:rFonts w:ascii="Century Gothic" w:hAnsi="Century Gothic"/>
          <w:sz w:val="21"/>
          <w:szCs w:val="21"/>
        </w:rPr>
        <w:t>2.</w:t>
      </w:r>
    </w:p>
    <w:p w14:paraId="242925BE" w14:textId="77777777" w:rsidR="005466CE" w:rsidRDefault="005466CE" w:rsidP="005466CE">
      <w:pPr>
        <w:snapToGrid w:val="0"/>
        <w:rPr>
          <w:rFonts w:ascii="Century Gothic" w:hAnsi="Century Gothic"/>
          <w:sz w:val="21"/>
          <w:szCs w:val="21"/>
        </w:rPr>
      </w:pPr>
    </w:p>
    <w:p w14:paraId="5999BB52" w14:textId="77777777" w:rsidR="005466CE" w:rsidRDefault="005466CE" w:rsidP="005466CE">
      <w:pPr>
        <w:snapToGrid w:val="0"/>
        <w:rPr>
          <w:rFonts w:ascii="Century Gothic" w:hAnsi="Century Gothic"/>
          <w:sz w:val="21"/>
          <w:szCs w:val="21"/>
        </w:rPr>
      </w:pPr>
      <w:r>
        <w:rPr>
          <w:rFonts w:ascii="Century Gothic" w:hAnsi="Century Gothic"/>
          <w:sz w:val="21"/>
          <w:szCs w:val="21"/>
        </w:rPr>
        <w:t>3.</w:t>
      </w:r>
    </w:p>
    <w:p w14:paraId="56E8D367" w14:textId="3EA83920" w:rsidR="00B95AF2" w:rsidRPr="005466CE" w:rsidRDefault="00E5782B" w:rsidP="005466CE">
      <w:bookmarkStart w:id="0" w:name="_GoBack"/>
      <w:bookmarkEnd w:id="0"/>
    </w:p>
    <w:sectPr w:rsidR="00B95AF2" w:rsidRPr="005466CE" w:rsidSect="00837A41">
      <w:footerReference w:type="default" r:id="rId7"/>
      <w:type w:val="continuous"/>
      <w:pgSz w:w="12240" w:h="15840"/>
      <w:pgMar w:top="72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ADE7" w14:textId="77777777" w:rsidR="00E5782B" w:rsidRDefault="00E5782B" w:rsidP="00CD4EEE">
      <w:r>
        <w:separator/>
      </w:r>
    </w:p>
  </w:endnote>
  <w:endnote w:type="continuationSeparator" w:id="0">
    <w:p w14:paraId="2654525B" w14:textId="77777777" w:rsidR="00E5782B" w:rsidRDefault="00E5782B" w:rsidP="00CD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86"/>
    <w:family w:val="script"/>
    <w:pitch w:val="variable"/>
    <w:sig w:usb0="00000001" w:usb1="080E0000" w:usb2="00000010" w:usb3="00000000" w:csb0="0025003B"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FF1" w14:textId="5FAB4503" w:rsidR="00CD4EEE" w:rsidRDefault="00CD4EEE">
    <w:pPr>
      <w:pStyle w:val="Footer"/>
    </w:pPr>
    <w:r w:rsidRPr="00CD4EEE">
      <w:rPr>
        <w:rFonts w:ascii="Century Gothic" w:hAnsi="Century Gothic"/>
        <w:sz w:val="16"/>
        <w:szCs w:val="16"/>
      </w:rPr>
      <w:t>Classroom Law Project Mock Trial in the Classroom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CB89" w14:textId="77777777" w:rsidR="00E5782B" w:rsidRDefault="00E5782B" w:rsidP="00CD4EEE">
      <w:r>
        <w:separator/>
      </w:r>
    </w:p>
  </w:footnote>
  <w:footnote w:type="continuationSeparator" w:id="0">
    <w:p w14:paraId="1725EBBE" w14:textId="77777777" w:rsidR="00E5782B" w:rsidRDefault="00E5782B" w:rsidP="00CD4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88B"/>
    <w:multiLevelType w:val="hybridMultilevel"/>
    <w:tmpl w:val="61EA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5C08FE"/>
    <w:multiLevelType w:val="hybridMultilevel"/>
    <w:tmpl w:val="087E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6142"/>
    <w:multiLevelType w:val="hybridMultilevel"/>
    <w:tmpl w:val="DAE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B1FE1"/>
    <w:multiLevelType w:val="hybridMultilevel"/>
    <w:tmpl w:val="63E6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26BE3"/>
    <w:multiLevelType w:val="hybridMultilevel"/>
    <w:tmpl w:val="8D800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E"/>
    <w:rsid w:val="001272EF"/>
    <w:rsid w:val="00203B4A"/>
    <w:rsid w:val="002C5714"/>
    <w:rsid w:val="002E5A52"/>
    <w:rsid w:val="0035708F"/>
    <w:rsid w:val="003C59AD"/>
    <w:rsid w:val="004057A3"/>
    <w:rsid w:val="004E5AFD"/>
    <w:rsid w:val="005466CE"/>
    <w:rsid w:val="00560DDB"/>
    <w:rsid w:val="005C7148"/>
    <w:rsid w:val="0069014D"/>
    <w:rsid w:val="006A48D1"/>
    <w:rsid w:val="00837A41"/>
    <w:rsid w:val="00A17A12"/>
    <w:rsid w:val="00A26951"/>
    <w:rsid w:val="00A73B3D"/>
    <w:rsid w:val="00AA24DF"/>
    <w:rsid w:val="00C177A9"/>
    <w:rsid w:val="00CD4EEE"/>
    <w:rsid w:val="00E5782B"/>
    <w:rsid w:val="00E6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72B2"/>
  <w15:chartTrackingRefBased/>
  <w15:docId w15:val="{AD7B03BF-5B9E-A44F-9F4C-672D7DA8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E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E"/>
    <w:pPr>
      <w:tabs>
        <w:tab w:val="center" w:pos="4680"/>
        <w:tab w:val="right" w:pos="9360"/>
      </w:tabs>
    </w:pPr>
  </w:style>
  <w:style w:type="character" w:customStyle="1" w:styleId="HeaderChar">
    <w:name w:val="Header Char"/>
    <w:basedOn w:val="DefaultParagraphFont"/>
    <w:link w:val="Header"/>
    <w:uiPriority w:val="99"/>
    <w:rsid w:val="00CD4EEE"/>
    <w:rPr>
      <w:rFonts w:ascii="Times New Roman" w:eastAsia="Times New Roman" w:hAnsi="Times New Roman" w:cs="Times New Roman"/>
    </w:rPr>
  </w:style>
  <w:style w:type="paragraph" w:styleId="Footer">
    <w:name w:val="footer"/>
    <w:basedOn w:val="Normal"/>
    <w:link w:val="FooterChar"/>
    <w:uiPriority w:val="99"/>
    <w:unhideWhenUsed/>
    <w:rsid w:val="00CD4EEE"/>
    <w:pPr>
      <w:tabs>
        <w:tab w:val="center" w:pos="4680"/>
        <w:tab w:val="right" w:pos="9360"/>
      </w:tabs>
    </w:pPr>
  </w:style>
  <w:style w:type="character" w:customStyle="1" w:styleId="FooterChar">
    <w:name w:val="Footer Char"/>
    <w:basedOn w:val="DefaultParagraphFont"/>
    <w:link w:val="Footer"/>
    <w:uiPriority w:val="99"/>
    <w:rsid w:val="00CD4EEE"/>
    <w:rPr>
      <w:rFonts w:ascii="Times New Roman" w:eastAsia="Times New Roman" w:hAnsi="Times New Roman" w:cs="Times New Roman"/>
    </w:rPr>
  </w:style>
  <w:style w:type="paragraph" w:styleId="ListParagraph">
    <w:name w:val="List Paragraph"/>
    <w:basedOn w:val="Normal"/>
    <w:uiPriority w:val="72"/>
    <w:qFormat/>
    <w:rsid w:val="006A48D1"/>
    <w:pPr>
      <w:ind w:left="720"/>
      <w:contextualSpacing/>
    </w:pPr>
  </w:style>
  <w:style w:type="character" w:styleId="PageNumber">
    <w:name w:val="page number"/>
    <w:basedOn w:val="DefaultParagraphFont"/>
    <w:uiPriority w:val="99"/>
    <w:semiHidden/>
    <w:unhideWhenUsed/>
    <w:rsid w:val="00A17A12"/>
  </w:style>
  <w:style w:type="table" w:styleId="TableGrid">
    <w:name w:val="Table Grid"/>
    <w:basedOn w:val="TableNormal"/>
    <w:uiPriority w:val="39"/>
    <w:rsid w:val="0040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2</cp:revision>
  <dcterms:created xsi:type="dcterms:W3CDTF">2019-04-16T21:18:00Z</dcterms:created>
  <dcterms:modified xsi:type="dcterms:W3CDTF">2019-04-16T21:18:00Z</dcterms:modified>
</cp:coreProperties>
</file>