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7140" w:rsidR="000545EC" w:rsidP="00053534" w:rsidRDefault="00364F4B" w14:paraId="364C88E1" w14:textId="784E813A">
      <w:pPr>
        <w:jc w:val="center"/>
        <w:rPr>
          <w:rFonts w:ascii="Times New Roman" w:hAnsi="Times New Roman" w:cs="Times New Roman"/>
          <w:sz w:val="32"/>
          <w:szCs w:val="32"/>
        </w:rPr>
      </w:pPr>
      <w:r w:rsidRPr="43B1C6B7" w:rsidR="00364F4B">
        <w:rPr>
          <w:rFonts w:ascii="Times New Roman" w:hAnsi="Times New Roman" w:cs="Times New Roman"/>
          <w:sz w:val="32"/>
          <w:szCs w:val="32"/>
        </w:rPr>
        <w:t>Humor as escape from war</w:t>
      </w:r>
    </w:p>
    <w:p w:rsidRPr="00FF35A2" w:rsidR="003D19F0" w:rsidP="00053534" w:rsidRDefault="003D19F0" w14:paraId="5BEC8F0A" w14:textId="77777777">
      <w:pPr>
        <w:jc w:val="center"/>
        <w:rPr>
          <w:sz w:val="32"/>
          <w:szCs w:val="32"/>
        </w:rPr>
      </w:pPr>
    </w:p>
    <w:p w:rsidRPr="00527140" w:rsidR="009A2EBA" w:rsidP="009E4852" w:rsidRDefault="009C4051" w14:paraId="440D695B" w14:textId="56A84F4A">
      <w:pPr>
        <w:spacing w:line="480" w:lineRule="auto"/>
        <w:ind w:firstLine="720"/>
        <w:rPr>
          <w:rFonts w:ascii="Times New Roman" w:hAnsi="Times New Roman" w:cs="Times New Roman"/>
        </w:rPr>
      </w:pPr>
      <w:r w:rsidRPr="43B1C6B7" w:rsidR="009C4051">
        <w:rPr>
          <w:rFonts w:ascii="Times New Roman" w:hAnsi="Times New Roman" w:cs="Times New Roman"/>
        </w:rPr>
        <w:t xml:space="preserve">Kim Thuy’s </w:t>
      </w:r>
      <w:r w:rsidRPr="43B1C6B7" w:rsidR="009807EB">
        <w:rPr>
          <w:rFonts w:ascii="Times New Roman" w:hAnsi="Times New Roman" w:cs="Times New Roman"/>
          <w:i w:val="1"/>
          <w:iCs w:val="1"/>
        </w:rPr>
        <w:t>Ru</w:t>
      </w:r>
      <w:r w:rsidRPr="43B1C6B7" w:rsidR="009A2EBA">
        <w:rPr>
          <w:rFonts w:ascii="Times New Roman" w:hAnsi="Times New Roman" w:cs="Times New Roman"/>
          <w:shd w:val="clear" w:color="auto" w:fill="FFFFFF"/>
        </w:rPr>
        <w:t xml:space="preserve"> </w:t>
      </w:r>
      <w:r w:rsidRPr="43B1C6B7" w:rsidR="009A2EBA">
        <w:rPr>
          <w:rFonts w:ascii="Times New Roman" w:hAnsi="Times New Roman" w:cs="Times New Roman"/>
          <w:shd w:val="clear" w:color="auto" w:fill="FFFFFF"/>
        </w:rPr>
        <w:t xml:space="preserve">provided</w:t>
      </w:r>
      <w:r w:rsidRPr="43B1C6B7" w:rsidR="009A2EBA">
        <w:rPr>
          <w:rFonts w:ascii="Times New Roman" w:hAnsi="Times New Roman" w:cs="Times New Roman"/>
          <w:shd w:val="clear" w:color="auto" w:fill="FFFFFF"/>
        </w:rPr>
        <w:t xml:space="preserve"> an insightful perspective of refugees at war</w:t>
      </w:r>
      <w:r w:rsidRPr="43B1C6B7" w:rsidR="00307952">
        <w:rPr>
          <w:rFonts w:ascii="Times New Roman" w:hAnsi="Times New Roman" w:cs="Times New Roman"/>
          <w:shd w:val="clear" w:color="auto" w:fill="FFFFFF"/>
        </w:rPr>
        <w:t xml:space="preserve"> </w:t>
      </w:r>
      <w:r w:rsidRPr="43B1C6B7" w:rsidR="00E96D1E">
        <w:rPr>
          <w:rFonts w:ascii="Times New Roman" w:hAnsi="Times New Roman" w:cs="Times New Roman"/>
          <w:shd w:val="clear" w:color="auto" w:fill="FFFFFF"/>
        </w:rPr>
        <w:t xml:space="preserve">from a refugee narrative. </w:t>
      </w:r>
      <w:r w:rsidRPr="43B1C6B7" w:rsidR="0021058F">
        <w:rPr>
          <w:rFonts w:ascii="Times New Roman" w:hAnsi="Times New Roman" w:cs="Times New Roman"/>
          <w:shd w:val="clear" w:color="auto" w:fill="FFFFFF"/>
        </w:rPr>
        <w:t xml:space="preserve">However, </w:t>
      </w:r>
      <w:r w:rsidRPr="43B1C6B7" w:rsidR="00207F3C">
        <w:rPr>
          <w:rFonts w:ascii="Times New Roman" w:hAnsi="Times New Roman" w:cs="Times New Roman"/>
          <w:shd w:val="clear" w:color="auto" w:fill="FFFFFF"/>
        </w:rPr>
        <w:t xml:space="preserve">it presents the </w:t>
      </w:r>
      <w:r w:rsidRPr="43B1C6B7" w:rsidR="0084235A">
        <w:rPr>
          <w:rFonts w:ascii="Times New Roman" w:hAnsi="Times New Roman" w:cs="Times New Roman"/>
          <w:shd w:val="clear" w:color="auto" w:fill="FFFFFF"/>
        </w:rPr>
        <w:t xml:space="preserve">experience with humor </w:t>
      </w:r>
      <w:r w:rsidRPr="43B1C6B7" w:rsidR="0017230E">
        <w:rPr>
          <w:rFonts w:ascii="Times New Roman" w:hAnsi="Times New Roman" w:cs="Times New Roman"/>
          <w:shd w:val="clear" w:color="auto" w:fill="FFFFFF"/>
        </w:rPr>
        <w:t>since the war is not all negative,</w:t>
      </w:r>
      <w:r w:rsidRPr="43B1C6B7" w:rsidR="001C3874">
        <w:rPr>
          <w:rFonts w:ascii="Times New Roman" w:hAnsi="Times New Roman" w:cs="Times New Roman"/>
          <w:shd w:val="clear" w:color="auto" w:fill="FFFFFF"/>
        </w:rPr>
        <w:t xml:space="preserve"> </w:t>
      </w:r>
      <w:r w:rsidRPr="43B1C6B7" w:rsidR="001C3874">
        <w:rPr>
          <w:rFonts w:ascii="Times New Roman" w:hAnsi="Times New Roman" w:cs="Times New Roman"/>
          <w:i w:val="1"/>
          <w:iCs w:val="1"/>
          <w:shd w:val="clear" w:color="auto" w:fill="FFFFFF"/>
        </w:rPr>
        <w:t>Ru</w:t>
      </w:r>
      <w:r w:rsidRPr="43B1C6B7" w:rsidR="001C3874">
        <w:rPr>
          <w:rFonts w:ascii="Times New Roman" w:hAnsi="Times New Roman" w:cs="Times New Roman"/>
          <w:shd w:val="clear" w:color="auto" w:fill="FFFFFF"/>
        </w:rPr>
        <w:t xml:space="preserve"> </w:t>
      </w:r>
      <w:r w:rsidRPr="43B1C6B7" w:rsidR="00FF35A2">
        <w:rPr>
          <w:rFonts w:ascii="Times New Roman" w:hAnsi="Times New Roman" w:cs="Times New Roman"/>
          <w:shd w:val="clear" w:color="auto" w:fill="FFFFFF"/>
        </w:rPr>
        <w:t>“celebrates the wisdom, determination and courage of individuals, especially women, who struggle with fate and environment</w:t>
      </w:r>
      <w:r w:rsidRPr="43B1C6B7" w:rsidR="00753D16">
        <w:rPr>
          <w:rFonts w:ascii="Times New Roman" w:hAnsi="Times New Roman" w:cs="Times New Roman"/>
          <w:shd w:val="clear" w:color="auto" w:fill="FFFFFF"/>
        </w:rPr>
        <w:t>.</w:t>
      </w:r>
      <w:r w:rsidRPr="43B1C6B7" w:rsidR="00FF35A2">
        <w:rPr>
          <w:rFonts w:ascii="Times New Roman" w:hAnsi="Times New Roman" w:cs="Times New Roman"/>
          <w:shd w:val="clear" w:color="auto" w:fill="FFFFFF"/>
        </w:rPr>
        <w:t>”</w:t>
      </w:r>
      <w:r w:rsidRPr="43B1C6B7" w:rsidR="00337D17">
        <w:rPr>
          <w:rFonts w:ascii="Times New Roman" w:hAnsi="Times New Roman" w:cs="Times New Roman"/>
          <w:shd w:val="clear" w:color="auto" w:fill="FFFFFF"/>
        </w:rPr>
        <w:t xml:space="preserve"> (</w:t>
      </w:r>
      <w:r w:rsidRPr="43B1C6B7" w:rsidR="002572FE">
        <w:rPr>
          <w:rFonts w:ascii="Times New Roman" w:hAnsi="Times New Roman" w:cs="Times New Roman"/>
          <w:shd w:val="clear" w:color="auto" w:fill="FFFFFF"/>
        </w:rPr>
        <w:t xml:space="preserve">1, </w:t>
      </w:r>
      <w:r w:rsidRPr="43B1C6B7" w:rsidR="00337D17">
        <w:rPr>
          <w:rFonts w:ascii="Times New Roman" w:hAnsi="Times New Roman" w:cs="Times New Roman"/>
          <w:shd w:val="clear" w:color="auto" w:fill="FFFFFF"/>
        </w:rPr>
        <w:t>R</w:t>
      </w:r>
      <w:r w:rsidRPr="00527140" w:rsidR="00337D17">
        <w:rPr>
          <w:rFonts w:ascii="Times New Roman" w:hAnsi="Times New Roman" w:cs="Times New Roman"/>
        </w:rPr>
        <w:t>efugee Narratives in Ru)</w:t>
      </w:r>
      <w:r w:rsidRPr="43B1C6B7" w:rsidR="00FF35A2">
        <w:rPr>
          <w:rFonts w:ascii="Times New Roman" w:hAnsi="Times New Roman" w:cs="Times New Roman"/>
          <w:shd w:val="clear" w:color="auto" w:fill="FFFFFF"/>
        </w:rPr>
        <w:t xml:space="preserve"> </w:t>
      </w:r>
      <w:r w:rsidRPr="43B1C6B7" w:rsidR="0057370B">
        <w:rPr>
          <w:rFonts w:ascii="Times New Roman" w:hAnsi="Times New Roman" w:cs="Times New Roman"/>
          <w:shd w:val="clear" w:color="auto" w:fill="FFFFFF"/>
        </w:rPr>
        <w:t xml:space="preserve">The </w:t>
      </w:r>
      <w:r w:rsidRPr="43B1C6B7" w:rsidR="001A1D01">
        <w:rPr>
          <w:rFonts w:ascii="Times New Roman" w:hAnsi="Times New Roman" w:cs="Times New Roman"/>
          <w:shd w:val="clear" w:color="auto" w:fill="FFFFFF"/>
        </w:rPr>
        <w:t>humor creates a</w:t>
      </w:r>
      <w:r w:rsidRPr="43B1C6B7" w:rsidR="0057370B">
        <w:rPr>
          <w:rFonts w:ascii="Times New Roman" w:hAnsi="Times New Roman" w:cs="Times New Roman"/>
          <w:shd w:val="clear" w:color="auto" w:fill="FFFFFF"/>
        </w:rPr>
        <w:t xml:space="preserve"> </w:t>
      </w:r>
      <w:r w:rsidRPr="43B1C6B7" w:rsidR="00A92C1B">
        <w:rPr>
          <w:rFonts w:ascii="Times New Roman" w:hAnsi="Times New Roman" w:cs="Times New Roman"/>
          <w:shd w:val="clear" w:color="auto" w:fill="FFFFFF"/>
        </w:rPr>
        <w:t>fun and relaxing</w:t>
      </w:r>
      <w:r w:rsidRPr="43B1C6B7" w:rsidR="001A1D01">
        <w:rPr>
          <w:rFonts w:ascii="Times New Roman" w:hAnsi="Times New Roman" w:cs="Times New Roman"/>
          <w:shd w:val="clear" w:color="auto" w:fill="FFFFFF"/>
        </w:rPr>
        <w:t xml:space="preserve"> tone</w:t>
      </w:r>
      <w:r w:rsidRPr="00527140" w:rsidR="001F625D">
        <w:rPr>
          <w:rFonts w:ascii="Times New Roman" w:hAnsi="Times New Roman" w:cs="Times New Roman"/>
        </w:rPr>
        <w:t xml:space="preserve">. It </w:t>
      </w:r>
      <w:r w:rsidRPr="00527140" w:rsidR="0038467A">
        <w:rPr>
          <w:rFonts w:ascii="Times New Roman" w:hAnsi="Times New Roman" w:cs="Times New Roman"/>
        </w:rPr>
        <w:t xml:space="preserve">provides</w:t>
      </w:r>
      <w:r w:rsidRPr="00527140" w:rsidR="0038467A">
        <w:rPr>
          <w:rFonts w:ascii="Times New Roman" w:hAnsi="Times New Roman" w:cs="Times New Roman"/>
        </w:rPr>
        <w:t xml:space="preserve"> </w:t>
      </w:r>
      <w:r w:rsidRPr="00527140" w:rsidR="00A92C1B">
        <w:rPr>
          <w:rFonts w:ascii="Times New Roman" w:hAnsi="Times New Roman" w:cs="Times New Roman"/>
        </w:rPr>
        <w:t>an</w:t>
      </w:r>
      <w:r w:rsidRPr="00527140" w:rsidR="0038467A">
        <w:rPr>
          <w:rFonts w:ascii="Times New Roman" w:hAnsi="Times New Roman" w:cs="Times New Roman"/>
        </w:rPr>
        <w:t xml:space="preserve"> </w:t>
      </w:r>
      <w:r w:rsidRPr="00527140" w:rsidR="00A92C1B">
        <w:rPr>
          <w:rFonts w:ascii="Times New Roman" w:hAnsi="Times New Roman" w:cs="Times New Roman"/>
        </w:rPr>
        <w:t>easier</w:t>
      </w:r>
      <w:r w:rsidRPr="00527140" w:rsidR="001F625D">
        <w:rPr>
          <w:rFonts w:ascii="Times New Roman" w:hAnsi="Times New Roman" w:cs="Times New Roman"/>
        </w:rPr>
        <w:t xml:space="preserve"> understand</w:t>
      </w:r>
      <w:r w:rsidRPr="00527140" w:rsidR="0038467A">
        <w:rPr>
          <w:rFonts w:ascii="Times New Roman" w:hAnsi="Times New Roman" w:cs="Times New Roman"/>
        </w:rPr>
        <w:t xml:space="preserve">ing of </w:t>
      </w:r>
      <w:r w:rsidRPr="00527140" w:rsidR="001F625D">
        <w:rPr>
          <w:rFonts w:ascii="Times New Roman" w:hAnsi="Times New Roman" w:cs="Times New Roman"/>
        </w:rPr>
        <w:t xml:space="preserve">them and reminds </w:t>
      </w:r>
      <w:r w:rsidRPr="00527140" w:rsidR="00192E9E">
        <w:rPr>
          <w:rFonts w:ascii="Times New Roman" w:hAnsi="Times New Roman" w:cs="Times New Roman"/>
        </w:rPr>
        <w:t>the authority</w:t>
      </w:r>
      <w:r w:rsidRPr="00527140" w:rsidR="001F625D">
        <w:rPr>
          <w:rFonts w:ascii="Times New Roman" w:hAnsi="Times New Roman" w:cs="Times New Roman"/>
        </w:rPr>
        <w:t xml:space="preserve"> to reflect on how rational actions affect others. </w:t>
      </w:r>
      <w:r w:rsidRPr="00527140" w:rsidR="002625C8">
        <w:rPr>
          <w:rFonts w:ascii="Times New Roman" w:hAnsi="Times New Roman" w:cs="Times New Roman"/>
        </w:rPr>
        <w:t xml:space="preserve">Being optimistic and having a sense of humor is </w:t>
      </w:r>
      <w:r w:rsidRPr="00527140" w:rsidR="002625C8">
        <w:rPr>
          <w:rFonts w:ascii="Times New Roman" w:hAnsi="Times New Roman" w:cs="Times New Roman"/>
        </w:rPr>
        <w:t xml:space="preserve">important</w:t>
      </w:r>
      <w:r w:rsidRPr="00527140" w:rsidR="002625C8">
        <w:rPr>
          <w:rFonts w:ascii="Times New Roman" w:hAnsi="Times New Roman" w:cs="Times New Roman"/>
        </w:rPr>
        <w:t xml:space="preserve"> </w:t>
      </w:r>
      <w:r w:rsidRPr="00527140" w:rsidR="00C37F0F">
        <w:rPr>
          <w:rFonts w:ascii="Times New Roman" w:hAnsi="Times New Roman" w:cs="Times New Roman"/>
        </w:rPr>
        <w:t xml:space="preserve">during the war, </w:t>
      </w:r>
      <w:r w:rsidRPr="43B1C6B7" w:rsidR="00C37F0F">
        <w:rPr>
          <w:rFonts w:ascii="Times New Roman" w:hAnsi="Times New Roman" w:cs="Times New Roman"/>
          <w:i w:val="1"/>
          <w:iCs w:val="1"/>
        </w:rPr>
        <w:t xml:space="preserve">Ru </w:t>
      </w:r>
      <w:r w:rsidRPr="00527140" w:rsidR="00C37F0F">
        <w:rPr>
          <w:rFonts w:ascii="Times New Roman" w:hAnsi="Times New Roman" w:cs="Times New Roman"/>
        </w:rPr>
        <w:t xml:space="preserve">proves that it can help them to survive. </w:t>
      </w:r>
      <w:r w:rsidRPr="00527140" w:rsidR="0010670C">
        <w:rPr>
          <w:rFonts w:ascii="Times New Roman" w:hAnsi="Times New Roman" w:cs="Times New Roman"/>
        </w:rPr>
        <w:t xml:space="preserve">Combining humor into a tragic story </w:t>
      </w:r>
      <w:r w:rsidRPr="00527140" w:rsidR="001668B5">
        <w:rPr>
          <w:rFonts w:ascii="Times New Roman" w:hAnsi="Times New Roman" w:cs="Times New Roman"/>
        </w:rPr>
        <w:t xml:space="preserve">improves the </w:t>
      </w:r>
      <w:r w:rsidRPr="00527140" w:rsidR="00D727C0">
        <w:rPr>
          <w:rFonts w:ascii="Times New Roman" w:hAnsi="Times New Roman" w:cs="Times New Roman"/>
        </w:rPr>
        <w:t xml:space="preserve">reader’s experience and </w:t>
      </w:r>
      <w:r w:rsidRPr="00527140" w:rsidR="00C900EC">
        <w:rPr>
          <w:rFonts w:ascii="Times New Roman" w:hAnsi="Times New Roman" w:cs="Times New Roman"/>
        </w:rPr>
        <w:t xml:space="preserve">helps to digest the heavy and </w:t>
      </w:r>
      <w:r w:rsidRPr="00527140" w:rsidR="004733FC">
        <w:rPr>
          <w:rFonts w:ascii="Times New Roman" w:hAnsi="Times New Roman" w:cs="Times New Roman"/>
        </w:rPr>
        <w:t xml:space="preserve">hard topics in the novel. </w:t>
      </w:r>
      <w:r w:rsidRPr="00527140" w:rsidR="00635784">
        <w:rPr>
          <w:rFonts w:ascii="Times New Roman" w:hAnsi="Times New Roman" w:cs="Times New Roman"/>
        </w:rPr>
        <w:t>The humor</w:t>
      </w:r>
      <w:r w:rsidRPr="00527140" w:rsidR="0088549B">
        <w:rPr>
          <w:rFonts w:ascii="Times New Roman" w:hAnsi="Times New Roman" w:cs="Times New Roman"/>
        </w:rPr>
        <w:t xml:space="preserve"> and the positivity</w:t>
      </w:r>
      <w:r w:rsidRPr="00527140" w:rsidR="00635784">
        <w:rPr>
          <w:rFonts w:ascii="Times New Roman" w:hAnsi="Times New Roman" w:cs="Times New Roman"/>
        </w:rPr>
        <w:t xml:space="preserve"> in the story not only helped the protagonist but also the reader. </w:t>
      </w:r>
    </w:p>
    <w:p w:rsidRPr="00527140" w:rsidR="0082396B" w:rsidP="009E4852" w:rsidRDefault="009E6C8C" w14:paraId="2918A046" w14:textId="79572619">
      <w:pPr>
        <w:spacing w:line="480" w:lineRule="auto"/>
        <w:ind w:firstLine="720"/>
        <w:rPr>
          <w:rFonts w:ascii="Times New Roman" w:hAnsi="Times New Roman" w:cs="Times New Roman"/>
        </w:rPr>
      </w:pPr>
      <w:r w:rsidRPr="43B1C6B7" w:rsidR="009E6C8C">
        <w:rPr>
          <w:rFonts w:ascii="Times New Roman" w:hAnsi="Times New Roman" w:cs="Times New Roman"/>
        </w:rPr>
        <w:t>Durin</w:t>
      </w:r>
      <w:r w:rsidRPr="43B1C6B7" w:rsidR="001F279E">
        <w:rPr>
          <w:rFonts w:ascii="Times New Roman" w:hAnsi="Times New Roman" w:cs="Times New Roman"/>
        </w:rPr>
        <w:t xml:space="preserve">g the refugee experience of the protagonist, </w:t>
      </w:r>
      <w:r w:rsidRPr="43B1C6B7" w:rsidR="00D9767B">
        <w:rPr>
          <w:rFonts w:ascii="Times New Roman" w:hAnsi="Times New Roman" w:cs="Times New Roman"/>
        </w:rPr>
        <w:t>she,</w:t>
      </w:r>
      <w:r w:rsidRPr="43B1C6B7" w:rsidR="001F279E">
        <w:rPr>
          <w:rFonts w:ascii="Times New Roman" w:hAnsi="Times New Roman" w:cs="Times New Roman"/>
        </w:rPr>
        <w:t xml:space="preserve"> and her family experienced </w:t>
      </w:r>
      <w:r w:rsidRPr="43B1C6B7" w:rsidR="00333816">
        <w:rPr>
          <w:rFonts w:ascii="Times New Roman" w:hAnsi="Times New Roman" w:cs="Times New Roman"/>
        </w:rPr>
        <w:t>countless</w:t>
      </w:r>
      <w:r w:rsidRPr="43B1C6B7" w:rsidR="001F279E">
        <w:rPr>
          <w:rFonts w:ascii="Times New Roman" w:hAnsi="Times New Roman" w:cs="Times New Roman"/>
        </w:rPr>
        <w:t xml:space="preserve"> </w:t>
      </w:r>
      <w:r w:rsidRPr="43B1C6B7" w:rsidR="00B14A28">
        <w:rPr>
          <w:rFonts w:ascii="Times New Roman" w:hAnsi="Times New Roman" w:cs="Times New Roman"/>
        </w:rPr>
        <w:t xml:space="preserve">tough times. </w:t>
      </w:r>
      <w:r w:rsidRPr="43B1C6B7" w:rsidR="00467DB7">
        <w:rPr>
          <w:rFonts w:ascii="Times New Roman" w:hAnsi="Times New Roman" w:cs="Times New Roman"/>
        </w:rPr>
        <w:t>From the start of the war</w:t>
      </w:r>
      <w:r w:rsidRPr="43B1C6B7" w:rsidR="00D72FDF">
        <w:rPr>
          <w:rFonts w:ascii="Times New Roman" w:hAnsi="Times New Roman" w:cs="Times New Roman"/>
        </w:rPr>
        <w:t>,</w:t>
      </w:r>
      <w:r w:rsidRPr="43B1C6B7" w:rsidR="00467DB7">
        <w:rPr>
          <w:rFonts w:ascii="Times New Roman" w:hAnsi="Times New Roman" w:cs="Times New Roman"/>
        </w:rPr>
        <w:t xml:space="preserve"> their life has been getting rougher and rougher. </w:t>
      </w:r>
      <w:r w:rsidRPr="43B1C6B7" w:rsidR="00D72FDF">
        <w:rPr>
          <w:rFonts w:ascii="Times New Roman" w:hAnsi="Times New Roman" w:cs="Times New Roman"/>
        </w:rPr>
        <w:t>Their parents lose their jobs and social status</w:t>
      </w:r>
      <w:r w:rsidRPr="43B1C6B7" w:rsidR="00203631">
        <w:rPr>
          <w:rFonts w:ascii="Times New Roman" w:hAnsi="Times New Roman" w:cs="Times New Roman"/>
        </w:rPr>
        <w:t xml:space="preserve">, </w:t>
      </w:r>
      <w:r w:rsidRPr="43B1C6B7" w:rsidR="009F0B30">
        <w:rPr>
          <w:rFonts w:ascii="Times New Roman" w:hAnsi="Times New Roman" w:cs="Times New Roman"/>
        </w:rPr>
        <w:t xml:space="preserve">and the </w:t>
      </w:r>
      <w:r w:rsidRPr="43B1C6B7" w:rsidR="00203631">
        <w:rPr>
          <w:rFonts w:ascii="Times New Roman" w:hAnsi="Times New Roman" w:cs="Times New Roman"/>
        </w:rPr>
        <w:t xml:space="preserve">downfall </w:t>
      </w:r>
      <w:r w:rsidRPr="43B1C6B7" w:rsidR="009F0B30">
        <w:rPr>
          <w:rFonts w:ascii="Times New Roman" w:hAnsi="Times New Roman" w:cs="Times New Roman"/>
        </w:rPr>
        <w:t>of being</w:t>
      </w:r>
      <w:r w:rsidRPr="43B1C6B7" w:rsidR="00203631">
        <w:rPr>
          <w:rFonts w:ascii="Times New Roman" w:hAnsi="Times New Roman" w:cs="Times New Roman"/>
        </w:rPr>
        <w:t xml:space="preserve"> </w:t>
      </w:r>
      <w:r w:rsidRPr="43B1C6B7" w:rsidR="009F0B30">
        <w:rPr>
          <w:rFonts w:ascii="Times New Roman" w:hAnsi="Times New Roman" w:cs="Times New Roman"/>
        </w:rPr>
        <w:t xml:space="preserve">janitors and </w:t>
      </w:r>
      <w:r w:rsidRPr="43B1C6B7" w:rsidR="00732634">
        <w:rPr>
          <w:rFonts w:ascii="Times New Roman" w:hAnsi="Times New Roman" w:cs="Times New Roman"/>
        </w:rPr>
        <w:t>homemakers. However, they keep an extremely optimistic mindset</w:t>
      </w:r>
      <w:r w:rsidRPr="43B1C6B7" w:rsidR="008E0B52">
        <w:rPr>
          <w:rFonts w:ascii="Times New Roman" w:hAnsi="Times New Roman" w:cs="Times New Roman"/>
        </w:rPr>
        <w:t xml:space="preserve">, they </w:t>
      </w:r>
      <w:proofErr w:type="gramStart"/>
      <w:r w:rsidRPr="43B1C6B7" w:rsidR="008E0B52">
        <w:rPr>
          <w:rFonts w:ascii="Times New Roman" w:hAnsi="Times New Roman" w:cs="Times New Roman"/>
        </w:rPr>
        <w:t>are able to</w:t>
      </w:r>
      <w:proofErr w:type="gramEnd"/>
      <w:r w:rsidRPr="43B1C6B7" w:rsidR="008E0B52">
        <w:rPr>
          <w:rFonts w:ascii="Times New Roman" w:hAnsi="Times New Roman" w:cs="Times New Roman"/>
        </w:rPr>
        <w:t xml:space="preserve"> “</w:t>
      </w:r>
      <w:r w:rsidRPr="43B1C6B7" w:rsidR="008E0B52">
        <w:rPr>
          <w:rFonts w:ascii="Times New Roman" w:hAnsi="Times New Roman" w:cs="Times New Roman"/>
        </w:rPr>
        <w:t xml:space="preserve">hold their gaze steady, no matter the mood of the moment. My mother often recited the proverb that was written on the blackboard of her </w:t>
      </w:r>
      <w:bookmarkStart w:name="_Int_9ATN26lH" w:id="2052420467"/>
      <w:r w:rsidRPr="43B1C6B7" w:rsidR="008E0B52">
        <w:rPr>
          <w:rFonts w:ascii="Times New Roman" w:hAnsi="Times New Roman" w:cs="Times New Roman"/>
        </w:rPr>
        <w:t>either-</w:t>
      </w:r>
      <w:bookmarkEnd w:id="2052420467"/>
      <w:r w:rsidRPr="43B1C6B7" w:rsidR="008E0B52">
        <w:rPr>
          <w:rFonts w:ascii="Times New Roman" w:hAnsi="Times New Roman" w:cs="Times New Roman"/>
        </w:rPr>
        <w:t xml:space="preserve">grade class in </w:t>
      </w:r>
      <w:r w:rsidRPr="43B1C6B7" w:rsidR="008E0B52">
        <w:rPr>
          <w:rFonts w:ascii="Times New Roman" w:hAnsi="Times New Roman" w:cs="Times New Roman"/>
        </w:rPr>
        <w:t>Saigon</w:t>
      </w:r>
      <w:r w:rsidRPr="43B1C6B7" w:rsidR="008E0B52">
        <w:rPr>
          <w:rFonts w:ascii="Times New Roman" w:hAnsi="Times New Roman" w:cs="Times New Roman"/>
        </w:rPr>
        <w:t xml:space="preserve">: </w:t>
      </w:r>
      <w:proofErr w:type="spellStart"/>
      <w:r w:rsidRPr="43B1C6B7" w:rsidR="008E0B52">
        <w:rPr>
          <w:rFonts w:ascii="Times New Roman" w:hAnsi="Times New Roman" w:cs="Times New Roman"/>
        </w:rPr>
        <w:t>Ðời</w:t>
      </w:r>
      <w:proofErr w:type="spellEnd"/>
      <w:r w:rsidRPr="43B1C6B7" w:rsidR="008E0B52">
        <w:rPr>
          <w:rFonts w:ascii="Times New Roman" w:hAnsi="Times New Roman" w:cs="Times New Roman"/>
        </w:rPr>
        <w:t xml:space="preserve"> </w:t>
      </w:r>
      <w:proofErr w:type="spellStart"/>
      <w:r w:rsidRPr="43B1C6B7" w:rsidR="008E0B52">
        <w:rPr>
          <w:rFonts w:ascii="Times New Roman" w:hAnsi="Times New Roman" w:cs="Times New Roman"/>
        </w:rPr>
        <w:t>là</w:t>
      </w:r>
      <w:proofErr w:type="spellEnd"/>
      <w:r w:rsidRPr="43B1C6B7" w:rsidR="008E0B52">
        <w:rPr>
          <w:rFonts w:ascii="Times New Roman" w:hAnsi="Times New Roman" w:cs="Times New Roman"/>
        </w:rPr>
        <w:t xml:space="preserve"> </w:t>
      </w:r>
      <w:proofErr w:type="spellStart"/>
      <w:r w:rsidRPr="43B1C6B7" w:rsidR="008E0B52">
        <w:rPr>
          <w:rFonts w:ascii="Times New Roman" w:hAnsi="Times New Roman" w:cs="Times New Roman"/>
        </w:rPr>
        <w:t>chiến</w:t>
      </w:r>
      <w:proofErr w:type="spellEnd"/>
      <w:r w:rsidRPr="43B1C6B7" w:rsidR="008E0B52">
        <w:rPr>
          <w:rFonts w:ascii="Times New Roman" w:hAnsi="Times New Roman" w:cs="Times New Roman"/>
        </w:rPr>
        <w:t xml:space="preserve"> </w:t>
      </w:r>
      <w:proofErr w:type="spellStart"/>
      <w:r w:rsidRPr="43B1C6B7" w:rsidR="008E0B52">
        <w:rPr>
          <w:rFonts w:ascii="Times New Roman" w:hAnsi="Times New Roman" w:cs="Times New Roman"/>
        </w:rPr>
        <w:t>trận</w:t>
      </w:r>
      <w:proofErr w:type="spellEnd"/>
      <w:r w:rsidRPr="43B1C6B7" w:rsidR="008E0B52">
        <w:rPr>
          <w:rFonts w:ascii="Times New Roman" w:hAnsi="Times New Roman" w:cs="Times New Roman"/>
        </w:rPr>
        <w:t xml:space="preserve">, </w:t>
      </w:r>
      <w:proofErr w:type="spellStart"/>
      <w:r w:rsidRPr="43B1C6B7" w:rsidR="008E0B52">
        <w:rPr>
          <w:rFonts w:ascii="Times New Roman" w:hAnsi="Times New Roman" w:cs="Times New Roman"/>
        </w:rPr>
        <w:t>nếu</w:t>
      </w:r>
      <w:proofErr w:type="spellEnd"/>
      <w:r w:rsidRPr="43B1C6B7" w:rsidR="008E0B52">
        <w:rPr>
          <w:rFonts w:ascii="Times New Roman" w:hAnsi="Times New Roman" w:cs="Times New Roman"/>
        </w:rPr>
        <w:t xml:space="preserve"> </w:t>
      </w:r>
      <w:proofErr w:type="spellStart"/>
      <w:r w:rsidRPr="43B1C6B7" w:rsidR="008E0B52">
        <w:rPr>
          <w:rFonts w:ascii="Times New Roman" w:hAnsi="Times New Roman" w:cs="Times New Roman"/>
        </w:rPr>
        <w:t>buồn</w:t>
      </w:r>
      <w:proofErr w:type="spellEnd"/>
      <w:r w:rsidRPr="43B1C6B7" w:rsidR="008E0B52">
        <w:rPr>
          <w:rFonts w:ascii="Times New Roman" w:hAnsi="Times New Roman" w:cs="Times New Roman"/>
        </w:rPr>
        <w:t xml:space="preserve"> </w:t>
      </w:r>
      <w:proofErr w:type="spellStart"/>
      <w:r w:rsidRPr="43B1C6B7" w:rsidR="008E0B52">
        <w:rPr>
          <w:rFonts w:ascii="Times New Roman" w:hAnsi="Times New Roman" w:cs="Times New Roman"/>
        </w:rPr>
        <w:t>là</w:t>
      </w:r>
      <w:proofErr w:type="spellEnd"/>
      <w:r w:rsidRPr="43B1C6B7" w:rsidR="008E0B52">
        <w:rPr>
          <w:rFonts w:ascii="Times New Roman" w:hAnsi="Times New Roman" w:cs="Times New Roman"/>
        </w:rPr>
        <w:t xml:space="preserve"> </w:t>
      </w:r>
      <w:proofErr w:type="spellStart"/>
      <w:r w:rsidRPr="43B1C6B7" w:rsidR="008E0B52">
        <w:rPr>
          <w:rFonts w:ascii="Times New Roman" w:hAnsi="Times New Roman" w:cs="Times New Roman"/>
        </w:rPr>
        <w:t>thua</w:t>
      </w:r>
      <w:proofErr w:type="spellEnd"/>
      <w:r w:rsidRPr="43B1C6B7" w:rsidR="008E0B52">
        <w:rPr>
          <w:rFonts w:ascii="Times New Roman" w:hAnsi="Times New Roman" w:cs="Times New Roman"/>
        </w:rPr>
        <w:t>. Life is a struggle in which sorrow leads to defeat</w:t>
      </w:r>
      <w:r w:rsidRPr="43B1C6B7" w:rsidR="00732634">
        <w:rPr>
          <w:rFonts w:ascii="Times New Roman" w:hAnsi="Times New Roman" w:cs="Times New Roman"/>
        </w:rPr>
        <w:t>.</w:t>
      </w:r>
      <w:r w:rsidRPr="43B1C6B7" w:rsidR="008E0B52">
        <w:rPr>
          <w:rFonts w:ascii="Times New Roman" w:hAnsi="Times New Roman" w:cs="Times New Roman"/>
        </w:rPr>
        <w:t>” (</w:t>
      </w:r>
      <w:r w:rsidRPr="43B1C6B7" w:rsidR="001B2AC4">
        <w:rPr>
          <w:rFonts w:ascii="Times New Roman" w:hAnsi="Times New Roman" w:cs="Times New Roman"/>
        </w:rPr>
        <w:t>Th</w:t>
      </w:r>
      <w:r w:rsidRPr="43B1C6B7" w:rsidR="00D57B6F">
        <w:rPr>
          <w:rFonts w:ascii="Times New Roman" w:hAnsi="Times New Roman" w:cs="Times New Roman"/>
        </w:rPr>
        <w:t>uy</w:t>
      </w:r>
      <w:r w:rsidRPr="43B1C6B7" w:rsidR="00A34E55">
        <w:rPr>
          <w:rFonts w:ascii="Times New Roman" w:hAnsi="Times New Roman" w:cs="Times New Roman"/>
        </w:rPr>
        <w:t>, 18</w:t>
      </w:r>
      <w:r w:rsidRPr="43B1C6B7" w:rsidR="00F630FD">
        <w:rPr>
          <w:rFonts w:ascii="Times New Roman" w:hAnsi="Times New Roman" w:cs="Times New Roman"/>
        </w:rPr>
        <w:t>)</w:t>
      </w:r>
      <w:r w:rsidRPr="43B1C6B7" w:rsidR="00732634">
        <w:rPr>
          <w:rFonts w:ascii="Times New Roman" w:hAnsi="Times New Roman" w:cs="Times New Roman"/>
        </w:rPr>
        <w:t xml:space="preserve"> They believe that one they their life will be back to normal, no more running </w:t>
      </w:r>
      <w:r w:rsidRPr="43B1C6B7" w:rsidR="00F82B29">
        <w:rPr>
          <w:rFonts w:ascii="Times New Roman" w:hAnsi="Times New Roman" w:cs="Times New Roman"/>
        </w:rPr>
        <w:t>away</w:t>
      </w:r>
      <w:r w:rsidRPr="43B1C6B7" w:rsidR="00732634">
        <w:rPr>
          <w:rFonts w:ascii="Times New Roman" w:hAnsi="Times New Roman" w:cs="Times New Roman"/>
        </w:rPr>
        <w:t xml:space="preserve"> and</w:t>
      </w:r>
      <w:r w:rsidRPr="43B1C6B7" w:rsidR="00F82B29">
        <w:rPr>
          <w:rFonts w:ascii="Times New Roman" w:hAnsi="Times New Roman" w:cs="Times New Roman"/>
        </w:rPr>
        <w:t xml:space="preserve"> living in overcrowded ships eating </w:t>
      </w:r>
      <w:r w:rsidRPr="43B1C6B7" w:rsidR="004137E8">
        <w:rPr>
          <w:rFonts w:ascii="Times New Roman" w:hAnsi="Times New Roman" w:cs="Times New Roman"/>
        </w:rPr>
        <w:t>engine-oiled</w:t>
      </w:r>
      <w:r w:rsidRPr="43B1C6B7" w:rsidR="00F82B29">
        <w:rPr>
          <w:rFonts w:ascii="Times New Roman" w:hAnsi="Times New Roman" w:cs="Times New Roman"/>
        </w:rPr>
        <w:t xml:space="preserve"> biscuits </w:t>
      </w:r>
      <w:r w:rsidRPr="43B1C6B7" w:rsidR="004137E8">
        <w:rPr>
          <w:rFonts w:ascii="Times New Roman" w:hAnsi="Times New Roman" w:cs="Times New Roman"/>
        </w:rPr>
        <w:t xml:space="preserve">while being terrified that at </w:t>
      </w:r>
      <w:r w:rsidRPr="43B1C6B7" w:rsidR="0058411F">
        <w:rPr>
          <w:rFonts w:ascii="Times New Roman" w:hAnsi="Times New Roman" w:cs="Times New Roman"/>
        </w:rPr>
        <w:t>any time</w:t>
      </w:r>
      <w:r w:rsidRPr="43B1C6B7" w:rsidR="004137E8">
        <w:rPr>
          <w:rFonts w:ascii="Times New Roman" w:hAnsi="Times New Roman" w:cs="Times New Roman"/>
        </w:rPr>
        <w:t xml:space="preserve"> </w:t>
      </w:r>
      <w:r w:rsidRPr="43B1C6B7" w:rsidR="0058411F">
        <w:rPr>
          <w:rFonts w:ascii="Times New Roman" w:hAnsi="Times New Roman" w:cs="Times New Roman"/>
        </w:rPr>
        <w:t xml:space="preserve">something or someone will take their lives. </w:t>
      </w:r>
      <w:r w:rsidRPr="43B1C6B7" w:rsidR="00AD3075">
        <w:rPr>
          <w:rFonts w:ascii="Times New Roman" w:hAnsi="Times New Roman" w:cs="Times New Roman"/>
        </w:rPr>
        <w:t>The protagonist</w:t>
      </w:r>
      <w:r w:rsidRPr="43B1C6B7" w:rsidR="00F66A99">
        <w:rPr>
          <w:rFonts w:ascii="Times New Roman" w:hAnsi="Times New Roman" w:cs="Times New Roman"/>
        </w:rPr>
        <w:t xml:space="preserve"> leads by example from her parents </w:t>
      </w:r>
      <w:r w:rsidRPr="43B1C6B7" w:rsidR="00F747F4">
        <w:rPr>
          <w:rFonts w:ascii="Times New Roman" w:hAnsi="Times New Roman" w:cs="Times New Roman"/>
        </w:rPr>
        <w:t>as</w:t>
      </w:r>
      <w:r w:rsidRPr="43B1C6B7" w:rsidR="00EA3C93">
        <w:rPr>
          <w:rFonts w:ascii="Times New Roman" w:hAnsi="Times New Roman" w:cs="Times New Roman"/>
        </w:rPr>
        <w:t xml:space="preserve"> they fall from </w:t>
      </w:r>
      <w:r w:rsidRPr="43B1C6B7" w:rsidR="00102317">
        <w:rPr>
          <w:rFonts w:ascii="Times New Roman" w:hAnsi="Times New Roman" w:cs="Times New Roman"/>
        </w:rPr>
        <w:t xml:space="preserve">a high social status to refugees. But they did not give up on life, nor on their children. </w:t>
      </w:r>
      <w:r w:rsidRPr="43B1C6B7" w:rsidR="001A04B5">
        <w:rPr>
          <w:rFonts w:ascii="Times New Roman" w:hAnsi="Times New Roman" w:cs="Times New Roman"/>
        </w:rPr>
        <w:t xml:space="preserve">They tried to show her that they will see the sun one day, by being optimistic themselves. </w:t>
      </w:r>
      <w:r w:rsidRPr="43B1C6B7" w:rsidR="00E31D40">
        <w:rPr>
          <w:rFonts w:ascii="Times New Roman" w:hAnsi="Times New Roman" w:cs="Times New Roman"/>
        </w:rPr>
        <w:t>Demonstrating</w:t>
      </w:r>
      <w:r w:rsidRPr="43B1C6B7" w:rsidR="000F2245">
        <w:rPr>
          <w:rFonts w:ascii="Times New Roman" w:hAnsi="Times New Roman" w:cs="Times New Roman"/>
        </w:rPr>
        <w:t xml:space="preserve"> that if they stay </w:t>
      </w:r>
      <w:r w:rsidRPr="43B1C6B7" w:rsidR="00E31D40">
        <w:rPr>
          <w:rFonts w:ascii="Times New Roman" w:hAnsi="Times New Roman" w:cs="Times New Roman"/>
        </w:rPr>
        <w:t>pessimistic</w:t>
      </w:r>
      <w:r w:rsidRPr="43B1C6B7" w:rsidR="000F2245">
        <w:rPr>
          <w:rFonts w:ascii="Times New Roman" w:hAnsi="Times New Roman" w:cs="Times New Roman"/>
        </w:rPr>
        <w:t xml:space="preserve"> and believe that they are going to die, they will </w:t>
      </w:r>
      <w:r w:rsidRPr="43B1C6B7" w:rsidR="00E31D40">
        <w:rPr>
          <w:rFonts w:ascii="Times New Roman" w:hAnsi="Times New Roman" w:cs="Times New Roman"/>
        </w:rPr>
        <w:t xml:space="preserve">die, </w:t>
      </w:r>
      <w:r w:rsidRPr="43B1C6B7" w:rsidR="007A56AE">
        <w:rPr>
          <w:rFonts w:ascii="Times New Roman" w:hAnsi="Times New Roman" w:cs="Times New Roman"/>
        </w:rPr>
        <w:t xml:space="preserve">and </w:t>
      </w:r>
      <w:r w:rsidRPr="43B1C6B7" w:rsidR="00E31D40">
        <w:rPr>
          <w:rFonts w:ascii="Times New Roman" w:hAnsi="Times New Roman" w:cs="Times New Roman"/>
        </w:rPr>
        <w:t xml:space="preserve">vice versa. </w:t>
      </w:r>
      <w:r w:rsidRPr="43B1C6B7" w:rsidR="00A9286F">
        <w:rPr>
          <w:rFonts w:ascii="Times New Roman" w:hAnsi="Times New Roman" w:cs="Times New Roman"/>
        </w:rPr>
        <w:t xml:space="preserve">The protagonist also creates laughter </w:t>
      </w:r>
      <w:r w:rsidRPr="43B1C6B7" w:rsidR="00995901">
        <w:rPr>
          <w:rFonts w:ascii="Times New Roman" w:hAnsi="Times New Roman" w:cs="Times New Roman"/>
        </w:rPr>
        <w:t xml:space="preserve">during challenging times. </w:t>
      </w:r>
      <w:r w:rsidRPr="43B1C6B7" w:rsidR="004F40C8">
        <w:rPr>
          <w:rFonts w:ascii="Times New Roman" w:hAnsi="Times New Roman" w:cs="Times New Roman"/>
        </w:rPr>
        <w:t>As humor is important during the war, “</w:t>
      </w:r>
      <w:r w:rsidRPr="43B1C6B7" w:rsidR="0024156F">
        <w:rPr>
          <w:rFonts w:ascii="Times New Roman" w:hAnsi="Times New Roman" w:cs="Times New Roman"/>
        </w:rPr>
        <w:t>d</w:t>
      </w:r>
      <w:r w:rsidRPr="43B1C6B7" w:rsidR="00EE0AA6">
        <w:rPr>
          <w:rFonts w:ascii="Times New Roman" w:hAnsi="Times New Roman" w:cs="Times New Roman"/>
        </w:rPr>
        <w:t xml:space="preserve">ark humor is therapeutic. Combat zones can be intense and traumatic. Humor makes everything better! Sometimes just being immature takes some of the </w:t>
      </w:r>
      <w:r w:rsidRPr="43B1C6B7" w:rsidR="00EE0AA6">
        <w:rPr>
          <w:rFonts w:ascii="Times New Roman" w:hAnsi="Times New Roman" w:cs="Times New Roman"/>
        </w:rPr>
        <w:t xml:space="preserve">pressure off.” </w:t>
      </w:r>
      <w:r w:rsidRPr="43B1C6B7" w:rsidR="00C60021">
        <w:rPr>
          <w:rFonts w:ascii="Times New Roman" w:hAnsi="Times New Roman" w:cs="Times New Roman"/>
        </w:rPr>
        <w:t>(</w:t>
      </w:r>
      <w:r w:rsidRPr="43B1C6B7" w:rsidR="004808B7">
        <w:rPr>
          <w:rFonts w:ascii="Times New Roman" w:hAnsi="Times New Roman" w:cs="Times New Roman"/>
        </w:rPr>
        <w:t>Kirkpatrick</w:t>
      </w:r>
      <w:r w:rsidRPr="43B1C6B7" w:rsidR="00C60021">
        <w:rPr>
          <w:rFonts w:ascii="Times New Roman" w:hAnsi="Times New Roman" w:cs="Times New Roman"/>
        </w:rPr>
        <w:t xml:space="preserve">) </w:t>
      </w:r>
      <w:r w:rsidRPr="43B1C6B7" w:rsidR="0024156F">
        <w:rPr>
          <w:rFonts w:ascii="Times New Roman" w:hAnsi="Times New Roman" w:cs="Times New Roman"/>
        </w:rPr>
        <w:t>Humor</w:t>
      </w:r>
      <w:r w:rsidRPr="43B1C6B7" w:rsidR="00DA43BE">
        <w:rPr>
          <w:rFonts w:ascii="Times New Roman" w:hAnsi="Times New Roman" w:cs="Times New Roman"/>
        </w:rPr>
        <w:t>,</w:t>
      </w:r>
      <w:r w:rsidRPr="43B1C6B7" w:rsidR="0024156F">
        <w:rPr>
          <w:rFonts w:ascii="Times New Roman" w:hAnsi="Times New Roman" w:cs="Times New Roman"/>
        </w:rPr>
        <w:t xml:space="preserve"> even the worse ones</w:t>
      </w:r>
      <w:r w:rsidRPr="43B1C6B7" w:rsidR="005F717A">
        <w:rPr>
          <w:rFonts w:ascii="Times New Roman" w:hAnsi="Times New Roman" w:cs="Times New Roman"/>
        </w:rPr>
        <w:t>,</w:t>
      </w:r>
      <w:r w:rsidRPr="43B1C6B7" w:rsidR="0024156F">
        <w:rPr>
          <w:rFonts w:ascii="Times New Roman" w:hAnsi="Times New Roman" w:cs="Times New Roman"/>
        </w:rPr>
        <w:t xml:space="preserve"> can help ease the stress and pressure</w:t>
      </w:r>
      <w:r w:rsidRPr="43B1C6B7" w:rsidR="003818CB">
        <w:rPr>
          <w:rFonts w:ascii="Times New Roman" w:hAnsi="Times New Roman" w:cs="Times New Roman"/>
        </w:rPr>
        <w:t>, it can let</w:t>
      </w:r>
      <w:r w:rsidRPr="43B1C6B7" w:rsidR="005F717A">
        <w:rPr>
          <w:rFonts w:ascii="Times New Roman" w:hAnsi="Times New Roman" w:cs="Times New Roman"/>
        </w:rPr>
        <w:t xml:space="preserve"> tough</w:t>
      </w:r>
      <w:r w:rsidRPr="43B1C6B7" w:rsidR="003818CB">
        <w:rPr>
          <w:rFonts w:ascii="Times New Roman" w:hAnsi="Times New Roman" w:cs="Times New Roman"/>
        </w:rPr>
        <w:t xml:space="preserve"> </w:t>
      </w:r>
      <w:r w:rsidRPr="43B1C6B7" w:rsidR="001C792B">
        <w:rPr>
          <w:rFonts w:ascii="Times New Roman" w:hAnsi="Times New Roman" w:cs="Times New Roman"/>
        </w:rPr>
        <w:t>times</w:t>
      </w:r>
      <w:r w:rsidRPr="43B1C6B7" w:rsidR="003818CB">
        <w:rPr>
          <w:rFonts w:ascii="Times New Roman" w:hAnsi="Times New Roman" w:cs="Times New Roman"/>
        </w:rPr>
        <w:t xml:space="preserve"> flow faster and easier. </w:t>
      </w:r>
      <w:r w:rsidRPr="43B1C6B7" w:rsidR="00B35BA6">
        <w:rPr>
          <w:rFonts w:ascii="Times New Roman" w:hAnsi="Times New Roman" w:cs="Times New Roman"/>
        </w:rPr>
        <w:t xml:space="preserve">Bring happiness to people using the </w:t>
      </w:r>
      <w:r w:rsidRPr="43B1C6B7" w:rsidR="002B41E3">
        <w:rPr>
          <w:rFonts w:ascii="Times New Roman" w:hAnsi="Times New Roman" w:cs="Times New Roman"/>
        </w:rPr>
        <w:t>simplest</w:t>
      </w:r>
      <w:r w:rsidRPr="43B1C6B7" w:rsidR="00B35BA6">
        <w:rPr>
          <w:rFonts w:ascii="Times New Roman" w:hAnsi="Times New Roman" w:cs="Times New Roman"/>
        </w:rPr>
        <w:t xml:space="preserve"> way.</w:t>
      </w:r>
      <w:r w:rsidRPr="43B1C6B7" w:rsidR="00B9422F">
        <w:rPr>
          <w:rFonts w:ascii="Times New Roman" w:hAnsi="Times New Roman" w:cs="Times New Roman"/>
        </w:rPr>
        <w:t xml:space="preserve"> Humor is a useful </w:t>
      </w:r>
      <w:r w:rsidRPr="43B1C6B7" w:rsidR="00111BF0">
        <w:rPr>
          <w:rFonts w:ascii="Times New Roman" w:hAnsi="Times New Roman" w:cs="Times New Roman"/>
        </w:rPr>
        <w:t>tool,</w:t>
      </w:r>
      <w:r w:rsidRPr="43B1C6B7" w:rsidR="00581E5A">
        <w:rPr>
          <w:rFonts w:ascii="Times New Roman" w:hAnsi="Times New Roman" w:cs="Times New Roman"/>
        </w:rPr>
        <w:t xml:space="preserve"> and its effect may be surprising</w:t>
      </w:r>
      <w:r w:rsidRPr="43B1C6B7" w:rsidR="00B35BA6">
        <w:rPr>
          <w:rFonts w:ascii="Times New Roman" w:hAnsi="Times New Roman" w:cs="Times New Roman"/>
        </w:rPr>
        <w:t xml:space="preserve"> </w:t>
      </w:r>
      <w:r w:rsidRPr="43B1C6B7" w:rsidR="00B83EEB">
        <w:rPr>
          <w:rFonts w:ascii="Times New Roman" w:hAnsi="Times New Roman" w:cs="Times New Roman"/>
        </w:rPr>
        <w:t>“</w:t>
      </w:r>
      <w:r w:rsidRPr="43B1C6B7" w:rsidR="00581E5A">
        <w:rPr>
          <w:rFonts w:ascii="Times New Roman" w:hAnsi="Times New Roman" w:cs="Times New Roman"/>
        </w:rPr>
        <w:t>humor</w:t>
      </w:r>
      <w:r w:rsidRPr="43B1C6B7" w:rsidR="00B83EEB">
        <w:rPr>
          <w:rFonts w:ascii="Times New Roman" w:hAnsi="Times New Roman" w:cs="Times New Roman"/>
        </w:rPr>
        <w:t xml:space="preserve"> can play a critical role in building positive relations or potentially inflaming conflicts</w:t>
      </w:r>
      <w:r w:rsidRPr="43B1C6B7" w:rsidR="00B83EEB">
        <w:rPr>
          <w:rFonts w:ascii="Times New Roman" w:hAnsi="Times New Roman" w:cs="Times New Roman"/>
        </w:rPr>
        <w:t>.”</w:t>
      </w:r>
      <w:r w:rsidRPr="43B1C6B7" w:rsidR="009D2B4C">
        <w:rPr>
          <w:rFonts w:ascii="Times New Roman" w:hAnsi="Times New Roman" w:cs="Times New Roman"/>
        </w:rPr>
        <w:t xml:space="preserve"> </w:t>
      </w:r>
      <w:r w:rsidRPr="43B1C6B7" w:rsidR="008924A6">
        <w:rPr>
          <w:rFonts w:ascii="Times New Roman" w:hAnsi="Times New Roman" w:cs="Times New Roman"/>
        </w:rPr>
        <w:t>(</w:t>
      </w:r>
      <w:proofErr w:type="spellStart"/>
      <w:r w:rsidRPr="43B1C6B7" w:rsidR="000B0757">
        <w:rPr>
          <w:rFonts w:ascii="Times New Roman" w:hAnsi="Times New Roman" w:cs="Times New Roman"/>
        </w:rPr>
        <w:t>Zelizer</w:t>
      </w:r>
      <w:proofErr w:type="spellEnd"/>
      <w:r w:rsidRPr="43B1C6B7" w:rsidR="000B0757">
        <w:rPr>
          <w:rFonts w:ascii="Times New Roman" w:hAnsi="Times New Roman" w:cs="Times New Roman"/>
        </w:rPr>
        <w:t xml:space="preserve">) </w:t>
      </w:r>
      <w:r w:rsidRPr="43B1C6B7" w:rsidR="00AF2F90">
        <w:rPr>
          <w:rFonts w:ascii="Times New Roman" w:hAnsi="Times New Roman" w:cs="Times New Roman"/>
        </w:rPr>
        <w:t xml:space="preserve">Therefore, humor improves </w:t>
      </w:r>
      <w:r w:rsidRPr="43B1C6B7" w:rsidR="00CA369E">
        <w:rPr>
          <w:rFonts w:ascii="Times New Roman" w:hAnsi="Times New Roman" w:cs="Times New Roman"/>
        </w:rPr>
        <w:t xml:space="preserve">the chance of </w:t>
      </w:r>
      <w:r w:rsidRPr="43B1C6B7" w:rsidR="00CA369E">
        <w:rPr>
          <w:rFonts w:ascii="Times New Roman" w:hAnsi="Times New Roman" w:cs="Times New Roman"/>
        </w:rPr>
        <w:t xml:space="preserve">the main characters </w:t>
      </w:r>
      <w:r w:rsidRPr="43B1C6B7" w:rsidR="00CA369E">
        <w:rPr>
          <w:rFonts w:ascii="Times New Roman" w:hAnsi="Times New Roman" w:cs="Times New Roman"/>
        </w:rPr>
        <w:t xml:space="preserve">surviving under </w:t>
      </w:r>
      <w:r w:rsidRPr="43B1C6B7" w:rsidR="00CA369E">
        <w:rPr>
          <w:rFonts w:ascii="Times New Roman" w:hAnsi="Times New Roman" w:cs="Times New Roman"/>
        </w:rPr>
        <w:t>harsh conditions</w:t>
      </w:r>
      <w:r w:rsidRPr="43B1C6B7" w:rsidR="00CA369E">
        <w:rPr>
          <w:rFonts w:ascii="Times New Roman" w:hAnsi="Times New Roman" w:cs="Times New Roman"/>
        </w:rPr>
        <w:t xml:space="preserve"> </w:t>
      </w:r>
      <w:r w:rsidRPr="43B1C6B7" w:rsidR="004808B7">
        <w:rPr>
          <w:rFonts w:ascii="Times New Roman" w:hAnsi="Times New Roman" w:cs="Times New Roman"/>
        </w:rPr>
        <w:t xml:space="preserve">as it </w:t>
      </w:r>
      <w:r w:rsidRPr="43B1C6B7" w:rsidR="00904E20">
        <w:rPr>
          <w:rFonts w:ascii="Times New Roman" w:hAnsi="Times New Roman" w:cs="Times New Roman"/>
        </w:rPr>
        <w:t xml:space="preserve">creates hope, </w:t>
      </w:r>
      <w:proofErr w:type="gramStart"/>
      <w:r w:rsidRPr="43B1C6B7" w:rsidR="00904E20">
        <w:rPr>
          <w:rFonts w:ascii="Times New Roman" w:hAnsi="Times New Roman" w:cs="Times New Roman"/>
        </w:rPr>
        <w:t>as long as</w:t>
      </w:r>
      <w:proofErr w:type="gramEnd"/>
      <w:r w:rsidRPr="43B1C6B7" w:rsidR="00904E20">
        <w:rPr>
          <w:rFonts w:ascii="Times New Roman" w:hAnsi="Times New Roman" w:cs="Times New Roman"/>
        </w:rPr>
        <w:t xml:space="preserve"> there’s hope humans would thrive</w:t>
      </w:r>
      <w:r w:rsidRPr="43B1C6B7" w:rsidR="007A64B8">
        <w:rPr>
          <w:rFonts w:ascii="Times New Roman" w:hAnsi="Times New Roman" w:cs="Times New Roman"/>
        </w:rPr>
        <w:t xml:space="preserve"> and work towards it. </w:t>
      </w:r>
    </w:p>
    <w:p w:rsidRPr="00527140" w:rsidR="00297E62" w:rsidP="009E4852" w:rsidRDefault="00111BF0" w14:paraId="2EF79A0F" w14:textId="72A7E4B5">
      <w:pPr>
        <w:spacing w:line="480" w:lineRule="auto"/>
        <w:ind w:firstLine="720"/>
        <w:rPr>
          <w:rFonts w:ascii="Times New Roman" w:hAnsi="Times New Roman" w:cs="Times New Roman"/>
        </w:rPr>
      </w:pPr>
      <w:r w:rsidRPr="43B1C6B7" w:rsidR="00111BF0">
        <w:rPr>
          <w:rFonts w:ascii="Times New Roman" w:hAnsi="Times New Roman" w:cs="Times New Roman"/>
        </w:rPr>
        <w:t xml:space="preserve">The humor in this story also </w:t>
      </w:r>
      <w:r w:rsidRPr="43B1C6B7" w:rsidR="008F3D67">
        <w:rPr>
          <w:rFonts w:ascii="Times New Roman" w:hAnsi="Times New Roman" w:cs="Times New Roman"/>
        </w:rPr>
        <w:t xml:space="preserve">improves the reader’s experience. This novel is a very realistic </w:t>
      </w:r>
      <w:r w:rsidRPr="43B1C6B7" w:rsidR="00B66AA7">
        <w:rPr>
          <w:rFonts w:ascii="Times New Roman" w:hAnsi="Times New Roman" w:cs="Times New Roman"/>
        </w:rPr>
        <w:t xml:space="preserve">refugee narration and the author wanted to show what it is </w:t>
      </w:r>
      <w:r w:rsidRPr="43B1C6B7" w:rsidR="00B66AA7">
        <w:rPr>
          <w:rFonts w:ascii="Times New Roman" w:hAnsi="Times New Roman" w:cs="Times New Roman"/>
        </w:rPr>
        <w:t>genuinely like</w:t>
      </w:r>
      <w:r w:rsidRPr="43B1C6B7" w:rsidR="00B66AA7">
        <w:rPr>
          <w:rFonts w:ascii="Times New Roman" w:hAnsi="Times New Roman" w:cs="Times New Roman"/>
        </w:rPr>
        <w:t xml:space="preserve"> during wartime as a refugee. So, </w:t>
      </w:r>
      <w:r w:rsidRPr="43B1C6B7" w:rsidR="006F7BAD">
        <w:rPr>
          <w:rFonts w:ascii="Times New Roman" w:hAnsi="Times New Roman" w:cs="Times New Roman"/>
        </w:rPr>
        <w:t xml:space="preserve">the author shows the actual events that happened during the period </w:t>
      </w:r>
      <w:r w:rsidRPr="43B1C6B7" w:rsidR="003617B4">
        <w:rPr>
          <w:rFonts w:ascii="Times New Roman" w:hAnsi="Times New Roman" w:cs="Times New Roman"/>
        </w:rPr>
        <w:t>of escaping to Canada</w:t>
      </w:r>
      <w:r w:rsidRPr="43B1C6B7" w:rsidR="00625D45">
        <w:rPr>
          <w:rFonts w:ascii="Times New Roman" w:hAnsi="Times New Roman" w:cs="Times New Roman"/>
        </w:rPr>
        <w:t xml:space="preserve"> without sugar-coating the content. </w:t>
      </w:r>
      <w:r w:rsidRPr="43B1C6B7" w:rsidR="009167C3">
        <w:rPr>
          <w:rFonts w:ascii="Times New Roman" w:hAnsi="Times New Roman" w:cs="Times New Roman"/>
        </w:rPr>
        <w:t xml:space="preserve">Nevertheless, as most </w:t>
      </w:r>
      <w:r w:rsidRPr="43B1C6B7" w:rsidR="007425A4">
        <w:rPr>
          <w:rFonts w:ascii="Times New Roman" w:hAnsi="Times New Roman" w:cs="Times New Roman"/>
        </w:rPr>
        <w:t xml:space="preserve">of </w:t>
      </w:r>
      <w:r w:rsidRPr="43B1C6B7" w:rsidR="009167C3">
        <w:rPr>
          <w:rFonts w:ascii="Times New Roman" w:hAnsi="Times New Roman" w:cs="Times New Roman"/>
        </w:rPr>
        <w:t>the reader</w:t>
      </w:r>
      <w:r w:rsidRPr="43B1C6B7" w:rsidR="00EA1CF4">
        <w:rPr>
          <w:rFonts w:ascii="Times New Roman" w:hAnsi="Times New Roman" w:cs="Times New Roman"/>
        </w:rPr>
        <w:t>s</w:t>
      </w:r>
      <w:r w:rsidRPr="43B1C6B7" w:rsidR="009167C3">
        <w:rPr>
          <w:rFonts w:ascii="Times New Roman" w:hAnsi="Times New Roman" w:cs="Times New Roman"/>
        </w:rPr>
        <w:t xml:space="preserve"> </w:t>
      </w:r>
      <w:r w:rsidRPr="43B1C6B7" w:rsidR="00EA1CF4">
        <w:rPr>
          <w:rFonts w:ascii="Times New Roman" w:hAnsi="Times New Roman" w:cs="Times New Roman"/>
        </w:rPr>
        <w:t>have</w:t>
      </w:r>
      <w:r w:rsidRPr="43B1C6B7" w:rsidR="009167C3">
        <w:rPr>
          <w:rFonts w:ascii="Times New Roman" w:hAnsi="Times New Roman" w:cs="Times New Roman"/>
        </w:rPr>
        <w:t xml:space="preserve"> never been through tough times </w:t>
      </w:r>
      <w:r w:rsidRPr="43B1C6B7" w:rsidR="003B7202">
        <w:rPr>
          <w:rFonts w:ascii="Times New Roman" w:hAnsi="Times New Roman" w:cs="Times New Roman"/>
        </w:rPr>
        <w:t>like that, it is understandable that the</w:t>
      </w:r>
      <w:r w:rsidRPr="43B1C6B7" w:rsidR="007425A4">
        <w:rPr>
          <w:rFonts w:ascii="Times New Roman" w:hAnsi="Times New Roman" w:cs="Times New Roman"/>
        </w:rPr>
        <w:t xml:space="preserve"> h</w:t>
      </w:r>
      <w:r w:rsidRPr="43B1C6B7" w:rsidR="00EA1CF4">
        <w:rPr>
          <w:rFonts w:ascii="Times New Roman" w:hAnsi="Times New Roman" w:cs="Times New Roman"/>
        </w:rPr>
        <w:t>arsh</w:t>
      </w:r>
      <w:r w:rsidRPr="43B1C6B7" w:rsidR="007F5DBE">
        <w:rPr>
          <w:rFonts w:ascii="Times New Roman" w:hAnsi="Times New Roman" w:cs="Times New Roman"/>
        </w:rPr>
        <w:t xml:space="preserve"> and depressing</w:t>
      </w:r>
      <w:r w:rsidRPr="43B1C6B7" w:rsidR="00EA1CF4">
        <w:rPr>
          <w:rFonts w:ascii="Times New Roman" w:hAnsi="Times New Roman" w:cs="Times New Roman"/>
        </w:rPr>
        <w:t xml:space="preserve"> facts</w:t>
      </w:r>
      <w:r w:rsidRPr="43B1C6B7" w:rsidR="00037173">
        <w:rPr>
          <w:rFonts w:ascii="Times New Roman" w:hAnsi="Times New Roman" w:cs="Times New Roman"/>
        </w:rPr>
        <w:t xml:space="preserve"> </w:t>
      </w:r>
      <w:r w:rsidRPr="43B1C6B7" w:rsidR="00037173">
        <w:rPr>
          <w:rFonts w:ascii="Times New Roman" w:hAnsi="Times New Roman" w:cs="Times New Roman"/>
        </w:rPr>
        <w:t>like child prostitution, loss of humans, and political oppression</w:t>
      </w:r>
      <w:r w:rsidRPr="43B1C6B7" w:rsidR="00037173">
        <w:rPr>
          <w:rFonts w:ascii="Times New Roman" w:hAnsi="Times New Roman" w:cs="Times New Roman"/>
        </w:rPr>
        <w:t>,</w:t>
      </w:r>
      <w:r w:rsidRPr="43B1C6B7" w:rsidR="003B7202">
        <w:rPr>
          <w:rFonts w:ascii="Times New Roman" w:hAnsi="Times New Roman" w:cs="Times New Roman"/>
        </w:rPr>
        <w:t xml:space="preserve"> </w:t>
      </w:r>
      <w:r w:rsidRPr="43B1C6B7" w:rsidR="00EA1CF4">
        <w:rPr>
          <w:rFonts w:ascii="Times New Roman" w:hAnsi="Times New Roman" w:cs="Times New Roman"/>
        </w:rPr>
        <w:t>are</w:t>
      </w:r>
      <w:r w:rsidRPr="43B1C6B7" w:rsidR="003B7202">
        <w:rPr>
          <w:rFonts w:ascii="Times New Roman" w:hAnsi="Times New Roman" w:cs="Times New Roman"/>
        </w:rPr>
        <w:t xml:space="preserve"> hard to digest </w:t>
      </w:r>
      <w:r w:rsidRPr="43B1C6B7" w:rsidR="007425A4">
        <w:rPr>
          <w:rFonts w:ascii="Times New Roman" w:hAnsi="Times New Roman" w:cs="Times New Roman"/>
        </w:rPr>
        <w:t xml:space="preserve">and read. </w:t>
      </w:r>
      <w:r w:rsidRPr="43B1C6B7" w:rsidR="00DA3049">
        <w:rPr>
          <w:rFonts w:ascii="Times New Roman" w:hAnsi="Times New Roman" w:cs="Times New Roman"/>
        </w:rPr>
        <w:t xml:space="preserve">Hence, some light jokes and humor were </w:t>
      </w:r>
      <w:r w:rsidRPr="43B1C6B7" w:rsidR="008F6FA5">
        <w:rPr>
          <w:rFonts w:ascii="Times New Roman" w:hAnsi="Times New Roman" w:cs="Times New Roman"/>
        </w:rPr>
        <w:t xml:space="preserve">inserted in between different </w:t>
      </w:r>
      <w:r w:rsidRPr="43B1C6B7" w:rsidR="00336A11">
        <w:rPr>
          <w:rFonts w:ascii="Times New Roman" w:hAnsi="Times New Roman" w:cs="Times New Roman"/>
        </w:rPr>
        <w:t xml:space="preserve">events, so that it could create </w:t>
      </w:r>
      <w:r w:rsidRPr="43B1C6B7" w:rsidR="00E72E22">
        <w:rPr>
          <w:rFonts w:ascii="Times New Roman" w:hAnsi="Times New Roman" w:cs="Times New Roman"/>
        </w:rPr>
        <w:t>an</w:t>
      </w:r>
      <w:r w:rsidRPr="43B1C6B7" w:rsidR="00336A11">
        <w:rPr>
          <w:rFonts w:ascii="Times New Roman" w:hAnsi="Times New Roman" w:cs="Times New Roman"/>
        </w:rPr>
        <w:t xml:space="preserve"> easier and more </w:t>
      </w:r>
      <w:r w:rsidRPr="43B1C6B7" w:rsidR="00E72E22">
        <w:rPr>
          <w:rFonts w:ascii="Times New Roman" w:hAnsi="Times New Roman" w:cs="Times New Roman"/>
        </w:rPr>
        <w:t>relaxing tone</w:t>
      </w:r>
      <w:r w:rsidRPr="43B1C6B7" w:rsidR="00A933F7">
        <w:rPr>
          <w:rFonts w:ascii="Times New Roman" w:hAnsi="Times New Roman" w:cs="Times New Roman"/>
        </w:rPr>
        <w:t xml:space="preserve">. Humor also helps </w:t>
      </w:r>
      <w:r w:rsidRPr="43B1C6B7" w:rsidR="004E6E24">
        <w:rPr>
          <w:rFonts w:ascii="Times New Roman" w:hAnsi="Times New Roman" w:cs="Times New Roman"/>
        </w:rPr>
        <w:t>readers to understand a passage easier</w:t>
      </w:r>
      <w:r w:rsidRPr="43B1C6B7" w:rsidR="00A933F7">
        <w:rPr>
          <w:rFonts w:ascii="Times New Roman" w:hAnsi="Times New Roman" w:cs="Times New Roman"/>
        </w:rPr>
        <w:t xml:space="preserve"> </w:t>
      </w:r>
      <w:r w:rsidRPr="43B1C6B7" w:rsidR="001E62A5">
        <w:rPr>
          <w:rFonts w:ascii="Times New Roman" w:hAnsi="Times New Roman" w:cs="Times New Roman"/>
        </w:rPr>
        <w:t>“</w:t>
      </w:r>
      <w:r w:rsidRPr="43B1C6B7" w:rsidR="00A933F7">
        <w:rPr>
          <w:rFonts w:ascii="Times New Roman" w:hAnsi="Times New Roman" w:cs="Times New Roman"/>
        </w:rPr>
        <w:t>e</w:t>
      </w:r>
      <w:r w:rsidRPr="43B1C6B7" w:rsidR="001E62A5">
        <w:rPr>
          <w:rFonts w:ascii="Times New Roman" w:hAnsi="Times New Roman" w:cs="Times New Roman"/>
        </w:rPr>
        <w:t xml:space="preserve">xpert </w:t>
      </w:r>
      <w:r w:rsidRPr="43B1C6B7" w:rsidR="001E62A5">
        <w:rPr>
          <w:rFonts w:ascii="Times New Roman" w:hAnsi="Times New Roman" w:cs="Times New Roman"/>
        </w:rPr>
        <w:t>indicates</w:t>
      </w:r>
      <w:r w:rsidRPr="43B1C6B7" w:rsidR="001E62A5">
        <w:rPr>
          <w:rFonts w:ascii="Times New Roman" w:hAnsi="Times New Roman" w:cs="Times New Roman"/>
        </w:rPr>
        <w:t xml:space="preserve"> that</w:t>
      </w:r>
      <w:r w:rsidRPr="43B1C6B7" w:rsidR="001E62A5">
        <w:rPr>
          <w:rFonts w:ascii="Times New Roman" w:hAnsi="Times New Roman" w:cs="Times New Roman"/>
        </w:rPr>
        <w:t xml:space="preserve"> </w:t>
      </w:r>
      <w:r w:rsidRPr="43B1C6B7" w:rsidR="001E62A5">
        <w:rPr>
          <w:rFonts w:ascii="Times New Roman" w:hAnsi="Times New Roman" w:cs="Times New Roman"/>
        </w:rPr>
        <w:t>laughter is an effective instrument for</w:t>
      </w:r>
      <w:r w:rsidRPr="43B1C6B7" w:rsidR="001E62A5">
        <w:rPr>
          <w:rFonts w:ascii="Times New Roman" w:hAnsi="Times New Roman" w:cs="Times New Roman"/>
        </w:rPr>
        <w:t xml:space="preserve"> </w:t>
      </w:r>
      <w:r w:rsidRPr="43B1C6B7" w:rsidR="001E62A5">
        <w:rPr>
          <w:rFonts w:ascii="Times New Roman" w:hAnsi="Times New Roman" w:cs="Times New Roman"/>
        </w:rPr>
        <w:t>facilitating</w:t>
      </w:r>
      <w:r w:rsidRPr="43B1C6B7" w:rsidR="001E62A5">
        <w:rPr>
          <w:rFonts w:ascii="Times New Roman" w:hAnsi="Times New Roman" w:cs="Times New Roman"/>
        </w:rPr>
        <w:t xml:space="preserve"> language learning. Humor is a</w:t>
      </w:r>
      <w:r w:rsidRPr="43B1C6B7" w:rsidR="001E62A5">
        <w:rPr>
          <w:rFonts w:ascii="Times New Roman" w:hAnsi="Times New Roman" w:cs="Times New Roman"/>
        </w:rPr>
        <w:t xml:space="preserve"> </w:t>
      </w:r>
      <w:r w:rsidRPr="43B1C6B7" w:rsidR="001E62A5">
        <w:rPr>
          <w:rFonts w:ascii="Times New Roman" w:hAnsi="Times New Roman" w:cs="Times New Roman"/>
        </w:rPr>
        <w:t>matter of interest to us. Humor was a part of</w:t>
      </w:r>
      <w:r w:rsidRPr="43B1C6B7" w:rsidR="001E62A5">
        <w:rPr>
          <w:rFonts w:ascii="Times New Roman" w:hAnsi="Times New Roman" w:cs="Times New Roman"/>
        </w:rPr>
        <w:t xml:space="preserve"> </w:t>
      </w:r>
      <w:r w:rsidRPr="43B1C6B7" w:rsidR="001E62A5">
        <w:rPr>
          <w:rFonts w:ascii="Times New Roman" w:hAnsi="Times New Roman" w:cs="Times New Roman"/>
        </w:rPr>
        <w:t>our pedagogical framework most notably</w:t>
      </w:r>
      <w:r w:rsidRPr="43B1C6B7" w:rsidR="00386AEB">
        <w:rPr>
          <w:rFonts w:ascii="Times New Roman" w:hAnsi="Times New Roman" w:cs="Times New Roman"/>
        </w:rPr>
        <w:t>.</w:t>
      </w:r>
      <w:r w:rsidRPr="43B1C6B7" w:rsidR="001E62A5">
        <w:rPr>
          <w:rFonts w:ascii="Times New Roman" w:hAnsi="Times New Roman" w:cs="Times New Roman"/>
        </w:rPr>
        <w:t>”</w:t>
      </w:r>
      <w:r w:rsidRPr="43B1C6B7" w:rsidR="00386AEB">
        <w:rPr>
          <w:rFonts w:ascii="Times New Roman" w:hAnsi="Times New Roman" w:cs="Times New Roman"/>
        </w:rPr>
        <w:t xml:space="preserve"> </w:t>
      </w:r>
      <w:r w:rsidRPr="43B1C6B7" w:rsidR="00E024C4">
        <w:rPr>
          <w:rFonts w:ascii="Times New Roman" w:hAnsi="Times New Roman" w:cs="Times New Roman"/>
        </w:rPr>
        <w:t xml:space="preserve">( </w:t>
      </w:r>
      <w:proofErr w:type="spellStart"/>
      <w:r w:rsidRPr="43B1C6B7" w:rsidR="00E024C4">
        <w:rPr>
          <w:rFonts w:ascii="Times New Roman" w:hAnsi="Times New Roman" w:cs="Times New Roman"/>
        </w:rPr>
        <w:t>Asrifa</w:t>
      </w:r>
      <w:r w:rsidRPr="43B1C6B7" w:rsidR="00E024C4">
        <w:rPr>
          <w:rFonts w:ascii="Times New Roman" w:hAnsi="Times New Roman" w:cs="Times New Roman"/>
        </w:rPr>
        <w:t>n</w:t>
      </w:r>
      <w:proofErr w:type="spellEnd"/>
      <w:r w:rsidRPr="43B1C6B7" w:rsidR="00E024C4">
        <w:rPr>
          <w:rFonts w:ascii="Times New Roman" w:hAnsi="Times New Roman" w:cs="Times New Roman"/>
        </w:rPr>
        <w:t xml:space="preserve"> &amp; </w:t>
      </w:r>
      <w:proofErr w:type="spellStart"/>
      <w:r w:rsidRPr="43B1C6B7" w:rsidR="00E024C4">
        <w:rPr>
          <w:rFonts w:ascii="Times New Roman" w:hAnsi="Times New Roman" w:cs="Times New Roman"/>
        </w:rPr>
        <w:t>Octaberlina</w:t>
      </w:r>
      <w:proofErr w:type="spellEnd"/>
      <w:r w:rsidRPr="43B1C6B7" w:rsidR="00E024C4">
        <w:rPr>
          <w:rFonts w:ascii="Times New Roman" w:hAnsi="Times New Roman" w:cs="Times New Roman"/>
        </w:rPr>
        <w:t>)</w:t>
      </w:r>
      <w:r w:rsidRPr="43B1C6B7" w:rsidR="001E62A5">
        <w:rPr>
          <w:rFonts w:ascii="Times New Roman" w:hAnsi="Times New Roman" w:cs="Times New Roman"/>
        </w:rPr>
        <w:t xml:space="preserve"> </w:t>
      </w:r>
      <w:r w:rsidRPr="43B1C6B7" w:rsidR="000415BA">
        <w:rPr>
          <w:rFonts w:ascii="Times New Roman" w:hAnsi="Times New Roman" w:cs="Times New Roman"/>
        </w:rPr>
        <w:t xml:space="preserve">The author also </w:t>
      </w:r>
      <w:r w:rsidRPr="43B1C6B7" w:rsidR="00BA53EB">
        <w:rPr>
          <w:rFonts w:ascii="Times New Roman" w:hAnsi="Times New Roman" w:cs="Times New Roman"/>
        </w:rPr>
        <w:t>shares</w:t>
      </w:r>
      <w:r w:rsidRPr="43B1C6B7" w:rsidR="000415BA">
        <w:rPr>
          <w:rFonts w:ascii="Times New Roman" w:hAnsi="Times New Roman" w:cs="Times New Roman"/>
        </w:rPr>
        <w:t xml:space="preserve"> someone of the positive aspects of the war</w:t>
      </w:r>
      <w:r w:rsidRPr="43B1C6B7" w:rsidR="00BA53EB">
        <w:rPr>
          <w:rFonts w:ascii="Times New Roman" w:hAnsi="Times New Roman" w:cs="Times New Roman"/>
        </w:rPr>
        <w:t>, “</w:t>
      </w:r>
      <w:r w:rsidRPr="43B1C6B7" w:rsidR="00BA53EB">
        <w:rPr>
          <w:rFonts w:ascii="Times New Roman" w:hAnsi="Times New Roman" w:cs="Times New Roman"/>
        </w:rPr>
        <w:t>Sao Mai resurfaced like a phoenix reborn from its ashes, like Vietnam from its iron curtain and my parents from the toilet bowls they had to scrub.</w:t>
      </w:r>
      <w:r w:rsidRPr="43B1C6B7" w:rsidR="00BA53EB">
        <w:rPr>
          <w:rFonts w:ascii="Times New Roman" w:hAnsi="Times New Roman" w:cs="Times New Roman"/>
        </w:rPr>
        <w:t>”</w:t>
      </w:r>
      <w:r w:rsidRPr="43B1C6B7" w:rsidR="008973D1">
        <w:rPr>
          <w:rFonts w:ascii="Times New Roman" w:hAnsi="Times New Roman" w:cs="Times New Roman"/>
        </w:rPr>
        <w:t xml:space="preserve"> (Thuy, </w:t>
      </w:r>
      <w:r w:rsidRPr="43B1C6B7" w:rsidR="00F36917">
        <w:rPr>
          <w:rFonts w:ascii="Times New Roman" w:hAnsi="Times New Roman" w:cs="Times New Roman"/>
        </w:rPr>
        <w:t>126)</w:t>
      </w:r>
      <w:r w:rsidRPr="43B1C6B7" w:rsidR="00BA53EB">
        <w:rPr>
          <w:rFonts w:ascii="Times New Roman" w:hAnsi="Times New Roman" w:cs="Times New Roman"/>
        </w:rPr>
        <w:t xml:space="preserve"> </w:t>
      </w:r>
      <w:r w:rsidRPr="43B1C6B7" w:rsidR="005C5539">
        <w:rPr>
          <w:rFonts w:ascii="Times New Roman" w:hAnsi="Times New Roman" w:cs="Times New Roman"/>
        </w:rPr>
        <w:t xml:space="preserve">It </w:t>
      </w:r>
      <w:r w:rsidRPr="43B1C6B7" w:rsidR="00AE6146">
        <w:rPr>
          <w:rFonts w:ascii="Times New Roman" w:hAnsi="Times New Roman" w:cs="Times New Roman"/>
        </w:rPr>
        <w:t>is new hope after a dis</w:t>
      </w:r>
      <w:r w:rsidRPr="43B1C6B7" w:rsidR="00054D11">
        <w:rPr>
          <w:rFonts w:ascii="Times New Roman" w:hAnsi="Times New Roman" w:cs="Times New Roman"/>
        </w:rPr>
        <w:t xml:space="preserve">astrous time, the negativity makes a huge </w:t>
      </w:r>
      <w:r w:rsidRPr="43B1C6B7" w:rsidR="0048469B">
        <w:rPr>
          <w:rFonts w:ascii="Times New Roman" w:hAnsi="Times New Roman" w:cs="Times New Roman"/>
        </w:rPr>
        <w:t xml:space="preserve">contrast with the </w:t>
      </w:r>
      <w:r w:rsidRPr="43B1C6B7" w:rsidR="00E93999">
        <w:rPr>
          <w:rFonts w:ascii="Times New Roman" w:hAnsi="Times New Roman" w:cs="Times New Roman"/>
        </w:rPr>
        <w:t>positive</w:t>
      </w:r>
      <w:r w:rsidRPr="43B1C6B7" w:rsidR="0048469B">
        <w:rPr>
          <w:rFonts w:ascii="Times New Roman" w:hAnsi="Times New Roman" w:cs="Times New Roman"/>
        </w:rPr>
        <w:t xml:space="preserve"> and </w:t>
      </w:r>
      <w:r w:rsidRPr="43B1C6B7" w:rsidR="00E93999">
        <w:rPr>
          <w:rFonts w:ascii="Times New Roman" w:hAnsi="Times New Roman" w:cs="Times New Roman"/>
        </w:rPr>
        <w:t>makes</w:t>
      </w:r>
      <w:r w:rsidRPr="43B1C6B7" w:rsidR="0048469B">
        <w:rPr>
          <w:rFonts w:ascii="Times New Roman" w:hAnsi="Times New Roman" w:cs="Times New Roman"/>
        </w:rPr>
        <w:t xml:space="preserve"> it stands out more</w:t>
      </w:r>
      <w:r w:rsidRPr="43B1C6B7" w:rsidR="00E93999">
        <w:rPr>
          <w:rFonts w:ascii="Times New Roman" w:hAnsi="Times New Roman" w:cs="Times New Roman"/>
        </w:rPr>
        <w:t xml:space="preserve">. The effect of this might not work as </w:t>
      </w:r>
      <w:r w:rsidRPr="43B1C6B7" w:rsidR="00BD2D74">
        <w:rPr>
          <w:rFonts w:ascii="Times New Roman" w:hAnsi="Times New Roman" w:cs="Times New Roman"/>
        </w:rPr>
        <w:t>well</w:t>
      </w:r>
      <w:r w:rsidRPr="43B1C6B7" w:rsidR="00E93999">
        <w:rPr>
          <w:rFonts w:ascii="Times New Roman" w:hAnsi="Times New Roman" w:cs="Times New Roman"/>
        </w:rPr>
        <w:t xml:space="preserve"> as humor, but it is another way to </w:t>
      </w:r>
      <w:r w:rsidRPr="43B1C6B7" w:rsidR="00BD2D74">
        <w:rPr>
          <w:rFonts w:ascii="Times New Roman" w:hAnsi="Times New Roman" w:cs="Times New Roman"/>
        </w:rPr>
        <w:t xml:space="preserve">balance </w:t>
      </w:r>
      <w:r w:rsidRPr="43B1C6B7" w:rsidR="00987C13">
        <w:rPr>
          <w:rFonts w:ascii="Times New Roman" w:hAnsi="Times New Roman" w:cs="Times New Roman"/>
        </w:rPr>
        <w:t xml:space="preserve">the depressing topics of the novel. Together it </w:t>
      </w:r>
      <w:r w:rsidRPr="43B1C6B7" w:rsidR="00D63E47">
        <w:rPr>
          <w:rFonts w:ascii="Times New Roman" w:hAnsi="Times New Roman" w:cs="Times New Roman"/>
        </w:rPr>
        <w:t xml:space="preserve">eases the reading experience of the readers and </w:t>
      </w:r>
      <w:r w:rsidRPr="43B1C6B7" w:rsidR="004022CD">
        <w:rPr>
          <w:rFonts w:ascii="Times New Roman" w:hAnsi="Times New Roman" w:cs="Times New Roman"/>
        </w:rPr>
        <w:t>makes</w:t>
      </w:r>
      <w:r w:rsidRPr="43B1C6B7" w:rsidR="00D63E47">
        <w:rPr>
          <w:rFonts w:ascii="Times New Roman" w:hAnsi="Times New Roman" w:cs="Times New Roman"/>
        </w:rPr>
        <w:t xml:space="preserve"> it a more delightful attempt to</w:t>
      </w:r>
      <w:r w:rsidRPr="43B1C6B7" w:rsidR="004022CD">
        <w:rPr>
          <w:rFonts w:ascii="Times New Roman" w:hAnsi="Times New Roman" w:cs="Times New Roman"/>
        </w:rPr>
        <w:t xml:space="preserve"> expose the dark side of the war. </w:t>
      </w:r>
    </w:p>
    <w:p w:rsidRPr="00527140" w:rsidR="004022CD" w:rsidP="009E4852" w:rsidRDefault="007E644F" w14:paraId="2CBDCEA9" w14:textId="2C16C5A2">
      <w:pPr>
        <w:spacing w:line="480" w:lineRule="auto"/>
        <w:ind w:firstLine="720"/>
        <w:rPr>
          <w:rFonts w:ascii="Times New Roman" w:hAnsi="Times New Roman" w:cs="Times New Roman"/>
        </w:rPr>
      </w:pPr>
      <w:r w:rsidRPr="43B1C6B7" w:rsidR="007E644F">
        <w:rPr>
          <w:rFonts w:ascii="Times New Roman" w:hAnsi="Times New Roman" w:cs="Times New Roman"/>
        </w:rPr>
        <w:t xml:space="preserve">In </w:t>
      </w:r>
      <w:r w:rsidRPr="43B1C6B7" w:rsidR="00E00313">
        <w:rPr>
          <w:rFonts w:ascii="Times New Roman" w:hAnsi="Times New Roman" w:cs="Times New Roman"/>
        </w:rPr>
        <w:t xml:space="preserve">conclusion, humor is an immensely powerful and </w:t>
      </w:r>
      <w:r w:rsidRPr="43B1C6B7" w:rsidR="00E00313">
        <w:rPr>
          <w:rFonts w:ascii="Times New Roman" w:hAnsi="Times New Roman" w:cs="Times New Roman"/>
        </w:rPr>
        <w:t>crucial tool</w:t>
      </w:r>
      <w:r w:rsidRPr="43B1C6B7" w:rsidR="00E00313">
        <w:rPr>
          <w:rFonts w:ascii="Times New Roman" w:hAnsi="Times New Roman" w:cs="Times New Roman"/>
        </w:rPr>
        <w:t xml:space="preserve"> in writing. Kim Thuy brilliantly uses humor </w:t>
      </w:r>
      <w:r w:rsidRPr="43B1C6B7" w:rsidR="0033463D">
        <w:rPr>
          <w:rFonts w:ascii="Times New Roman" w:hAnsi="Times New Roman" w:cs="Times New Roman"/>
        </w:rPr>
        <w:t>to</w:t>
      </w:r>
      <w:r w:rsidRPr="43B1C6B7" w:rsidR="007107A6">
        <w:rPr>
          <w:rFonts w:ascii="Times New Roman" w:hAnsi="Times New Roman" w:cs="Times New Roman"/>
        </w:rPr>
        <w:t xml:space="preserve"> </w:t>
      </w:r>
      <w:r w:rsidRPr="43B1C6B7" w:rsidR="009E4852">
        <w:rPr>
          <w:rFonts w:ascii="Times New Roman" w:hAnsi="Times New Roman" w:cs="Times New Roman"/>
        </w:rPr>
        <w:t xml:space="preserve">enhance </w:t>
      </w:r>
      <w:r w:rsidRPr="43B1C6B7" w:rsidR="0033463D">
        <w:rPr>
          <w:rFonts w:ascii="Times New Roman" w:hAnsi="Times New Roman" w:cs="Times New Roman"/>
        </w:rPr>
        <w:t>both the protagonist and the readers’ experience</w:t>
      </w:r>
      <w:r w:rsidRPr="43B1C6B7" w:rsidR="00053E01">
        <w:rPr>
          <w:rFonts w:ascii="Times New Roman" w:hAnsi="Times New Roman" w:cs="Times New Roman"/>
        </w:rPr>
        <w:t xml:space="preserve">. </w:t>
      </w:r>
      <w:r w:rsidRPr="43B1C6B7" w:rsidR="00C27871">
        <w:rPr>
          <w:rFonts w:ascii="Times New Roman" w:hAnsi="Times New Roman" w:cs="Times New Roman"/>
        </w:rPr>
        <w:t>Good</w:t>
      </w:r>
      <w:r w:rsidRPr="43B1C6B7" w:rsidR="00053E01">
        <w:rPr>
          <w:rFonts w:ascii="Times New Roman" w:hAnsi="Times New Roman" w:cs="Times New Roman"/>
        </w:rPr>
        <w:t xml:space="preserve"> laughter can </w:t>
      </w:r>
      <w:r w:rsidRPr="43B1C6B7" w:rsidR="00C27871">
        <w:rPr>
          <w:rFonts w:ascii="Times New Roman" w:hAnsi="Times New Roman" w:cs="Times New Roman"/>
        </w:rPr>
        <w:t>ease</w:t>
      </w:r>
      <w:r w:rsidRPr="43B1C6B7" w:rsidR="00053E01">
        <w:rPr>
          <w:rFonts w:ascii="Times New Roman" w:hAnsi="Times New Roman" w:cs="Times New Roman"/>
        </w:rPr>
        <w:t xml:space="preserve"> even </w:t>
      </w:r>
      <w:r w:rsidRPr="43B1C6B7" w:rsidR="00C27871">
        <w:rPr>
          <w:rFonts w:ascii="Times New Roman" w:hAnsi="Times New Roman" w:cs="Times New Roman"/>
        </w:rPr>
        <w:t>some of the more depressing truths in the world while</w:t>
      </w:r>
      <w:r w:rsidRPr="43B1C6B7" w:rsidR="00527140">
        <w:rPr>
          <w:rFonts w:ascii="Times New Roman" w:hAnsi="Times New Roman" w:cs="Times New Roman"/>
        </w:rPr>
        <w:t xml:space="preserve"> keeping </w:t>
      </w:r>
      <w:r w:rsidRPr="43B1C6B7" w:rsidR="00527140">
        <w:rPr>
          <w:rFonts w:ascii="Times New Roman" w:hAnsi="Times New Roman" w:cs="Times New Roman"/>
        </w:rPr>
        <w:t xml:space="preserve">the seriousness and significance of those events. </w:t>
      </w:r>
    </w:p>
    <w:p w:rsidR="009A5A0D" w:rsidP="005204C3" w:rsidRDefault="009A5A0D" w14:paraId="6C102F82" w14:textId="3B25B6FC">
      <w:pPr>
        <w:rPr>
          <w:szCs w:val="24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175"/>
        <w:gridCol w:w="6675"/>
      </w:tblGrid>
      <w:tr w:rsidR="0967B9C7" w:rsidTr="0967B9C7" w14:paraId="60710FC1">
        <w:tc>
          <w:tcPr>
            <w:tcW w:w="21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967B9C7" w:rsidRDefault="0967B9C7" w14:paraId="68EA04A8" w14:textId="272C1999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Exceeding</w:t>
            </w:r>
          </w:p>
        </w:tc>
        <w:tc>
          <w:tcPr>
            <w:tcW w:w="66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967B9C7" w:rsidP="0967B9C7" w:rsidRDefault="0967B9C7" w14:paraId="00D254CA" w14:textId="14198448"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  <w:t>Clear and focused topic</w:t>
            </w:r>
          </w:p>
          <w:p w:rsidR="0967B9C7" w:rsidP="0967B9C7" w:rsidRDefault="0967B9C7" w14:paraId="7A454166" w14:textId="11A37E22"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  <w:t>Clear and complex thesis statement - specificity</w:t>
            </w:r>
          </w:p>
          <w:p w:rsidR="0967B9C7" w:rsidP="0967B9C7" w:rsidRDefault="0967B9C7" w14:paraId="4C2993A3" w14:textId="200E57C4"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  <w:t>Stylistically/syntactically sophisticated – demonstrating literary academic diction and tone</w:t>
            </w:r>
          </w:p>
          <w:p w:rsidR="0967B9C7" w:rsidP="0967B9C7" w:rsidRDefault="0967B9C7" w14:paraId="0793E16C" w14:textId="14E7FE8E"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  <w:t>Complex structure (smoothly flowing transitions and argumentation)</w:t>
            </w:r>
          </w:p>
          <w:p w:rsidR="0967B9C7" w:rsidP="0967B9C7" w:rsidRDefault="0967B9C7" w14:paraId="72917E16" w14:textId="529DE22D"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  <w:t>Clear, focused paragraphs with convincing and elegant use of textual evidence.</w:t>
            </w:r>
          </w:p>
          <w:p w:rsidR="0967B9C7" w:rsidRDefault="0967B9C7" w14:paraId="7BCC4B95" w14:textId="4B6221DB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Grammatically correct. Correct spelling.</w:t>
            </w:r>
          </w:p>
          <w:p w:rsidR="0967B9C7" w:rsidP="0967B9C7" w:rsidRDefault="0967B9C7" w14:paraId="0066BFB6" w14:textId="7F267A95"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  <w:t>Very insightful, critically/theoretically elevated analysis of the text/topic; goes beyond the literal</w:t>
            </w:r>
          </w:p>
        </w:tc>
      </w:tr>
      <w:tr w:rsidR="0967B9C7" w:rsidTr="0967B9C7" w14:paraId="69C2DC08">
        <w:tc>
          <w:tcPr>
            <w:tcW w:w="21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967B9C7" w:rsidRDefault="0967B9C7" w14:paraId="066A46D7" w14:textId="5C43BC92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Meeting</w:t>
            </w:r>
          </w:p>
        </w:tc>
        <w:tc>
          <w:tcPr>
            <w:tcW w:w="66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967B9C7" w:rsidRDefault="0967B9C7" w14:paraId="527373A6" w14:textId="0287D00F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Clear and focused topic </w:t>
            </w:r>
          </w:p>
          <w:p w:rsidR="0967B9C7" w:rsidRDefault="0967B9C7" w14:paraId="172F4293" w14:textId="0A69386B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Clear thesis statement. </w:t>
            </w:r>
          </w:p>
          <w:p w:rsidR="0967B9C7" w:rsidRDefault="0967B9C7" w14:paraId="0BBB13D8" w14:textId="5B420E4C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Structurally clear (clear topic sentences, paragraph coherence/focus, paragraphs have adequate connections to one another).</w:t>
            </w:r>
          </w:p>
          <w:p w:rsidR="0967B9C7" w:rsidRDefault="0967B9C7" w14:paraId="3ED43948" w14:textId="248010BD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Solid use of textual evidence.</w:t>
            </w:r>
          </w:p>
          <w:p w:rsidR="0967B9C7" w:rsidP="0967B9C7" w:rsidRDefault="0967B9C7" w14:paraId="246DE00B" w14:textId="1348C1D9"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  <w:t>Grammatically correct. Correct spelling.</w:t>
            </w:r>
          </w:p>
          <w:p w:rsidR="0967B9C7" w:rsidRDefault="0967B9C7" w14:paraId="4B9FFF3E" w14:textId="41ECAB9D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Provides solid insight into the topic’s meaning/significance.</w:t>
            </w:r>
          </w:p>
        </w:tc>
      </w:tr>
      <w:tr w:rsidR="0967B9C7" w:rsidTr="0967B9C7" w14:paraId="5A2247A7">
        <w:tc>
          <w:tcPr>
            <w:tcW w:w="21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967B9C7" w:rsidRDefault="0967B9C7" w14:paraId="5EA3AE83" w14:textId="5B91F3A9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Emerging</w:t>
            </w:r>
          </w:p>
        </w:tc>
        <w:tc>
          <w:tcPr>
            <w:tcW w:w="66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967B9C7" w:rsidRDefault="0967B9C7" w14:paraId="56D78980" w14:textId="329E71B7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Lacks a clear argument.</w:t>
            </w:r>
          </w:p>
          <w:p w:rsidR="0967B9C7" w:rsidRDefault="0967B9C7" w14:paraId="6E27361E" w14:textId="1B412290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Structurally unclear/compromised (a lack of clear topic sentences and/or unfocused paragraphs; paragraphs seem disconnected/scattered).</w:t>
            </w:r>
          </w:p>
          <w:p w:rsidR="0967B9C7" w:rsidRDefault="0967B9C7" w14:paraId="1A90DECC" w14:textId="0229FB55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Grammatical/spelling issues </w:t>
            </w:r>
          </w:p>
          <w:p w:rsidR="0967B9C7" w:rsidRDefault="0967B9C7" w14:paraId="063F704B" w14:textId="69D23DA7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Inadequate use of textual evidence</w:t>
            </w:r>
          </w:p>
          <w:p w:rsidR="0967B9C7" w:rsidRDefault="0967B9C7" w14:paraId="46346AD5" w14:textId="5A37574E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Falls into plot summary; lacks adequate insight into the text</w:t>
            </w:r>
          </w:p>
        </w:tc>
      </w:tr>
      <w:tr w:rsidR="0967B9C7" w:rsidTr="0967B9C7" w14:paraId="14B49C4F">
        <w:tc>
          <w:tcPr>
            <w:tcW w:w="21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967B9C7" w:rsidRDefault="0967B9C7" w14:paraId="5AC2881F" w14:textId="1E1F4531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Incomplete / Rewrite</w:t>
            </w:r>
          </w:p>
        </w:tc>
        <w:tc>
          <w:tcPr>
            <w:tcW w:w="66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967B9C7" w:rsidRDefault="0967B9C7" w14:paraId="2089CC93" w14:textId="12477252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Not completed (amount written is inadequate).</w:t>
            </w:r>
          </w:p>
          <w:p w:rsidR="0967B9C7" w:rsidRDefault="0967B9C7" w14:paraId="1EEEACAD" w14:textId="0978BF56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Chronic grammatical/spelling issues that make the paper unreadable.</w:t>
            </w:r>
          </w:p>
          <w:p w:rsidR="0967B9C7" w:rsidRDefault="0967B9C7" w14:paraId="710D776A" w14:textId="7F0CCE7A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Substantial structural issues that make the paper unreadable.</w:t>
            </w:r>
          </w:p>
          <w:p w:rsidR="0967B9C7" w:rsidRDefault="0967B9C7" w14:paraId="5F5B7292" w14:textId="3AF4E950">
            <w:r w:rsidRPr="0967B9C7" w:rsidR="0967B9C7">
              <w:rPr>
                <w:rFonts w:ascii="Times New Roman" w:hAnsi="Times New Roman" w:eastAsia="Times New Roman" w:cs="Times New Roman"/>
                <w:sz w:val="22"/>
                <w:szCs w:val="22"/>
              </w:rPr>
              <w:t>Clear and pronounced misunderstanding of the requirements/genre of the assignment</w:t>
            </w:r>
          </w:p>
        </w:tc>
      </w:tr>
    </w:tbl>
    <w:p w:rsidR="00293A43" w:rsidP="0967B9C7" w:rsidRDefault="00293A43" w14:paraId="4173B1EB" w14:textId="0A9ADAA3">
      <w:pPr>
        <w:pStyle w:val="Normal"/>
      </w:pPr>
    </w:p>
    <w:p w:rsidR="00293A43" w:rsidRDefault="00293A43" w14:paraId="7AED2B47" w14:textId="77A235E1"/>
    <w:p w:rsidR="00293A43" w:rsidRDefault="00293A43" w14:paraId="24F9F8F1" w14:textId="24D0074D"/>
    <w:p w:rsidR="00293A43" w:rsidP="00293A43" w:rsidRDefault="00293A43" w14:paraId="4430B2D4" w14:textId="77777777">
      <w:pPr>
        <w:pStyle w:val="NormalWeb"/>
        <w:ind w:left="567" w:hanging="567"/>
      </w:pPr>
      <w:r>
        <w:t xml:space="preserve">Liu, T. (2020). Refugee narratives in Ru. </w:t>
      </w:r>
      <w:r>
        <w:rPr>
          <w:i/>
          <w:iCs/>
        </w:rPr>
        <w:t>Proceedings of the International Conference on Arts, Humanity and Economics, Management (ICAHEM 2019)</w:t>
      </w:r>
      <w:r>
        <w:t xml:space="preserve">. https://doi.org/10.2991/assehr.k.200328.024 </w:t>
      </w:r>
    </w:p>
    <w:p w:rsidRPr="008924A6" w:rsidR="008924A6" w:rsidP="008924A6" w:rsidRDefault="008924A6" w14:paraId="08A7621E" w14:textId="77777777">
      <w:pPr>
        <w:spacing w:before="100" w:beforeAutospacing="1" w:after="100" w:afterAutospacing="1" w:line="240" w:lineRule="auto"/>
        <w:ind w:left="567" w:hanging="567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 w:rsidRPr="008924A6"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Zelizer, C. (2010, November). </w:t>
      </w:r>
      <w:r w:rsidRPr="008924A6">
        <w:rPr>
          <w:rFonts w:ascii="Times New Roman" w:hAnsi="Times New Roman" w:eastAsia="Times New Roman" w:cs="Times New Roman"/>
          <w:i/>
          <w:iCs/>
          <w:sz w:val="24"/>
          <w:szCs w:val="24"/>
          <w:lang w:eastAsia="en-CA"/>
        </w:rPr>
        <w:t>Laughing our way to peace or war: Humour and peacebuilding</w:t>
      </w:r>
      <w:r w:rsidRPr="008924A6"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. Journal of Conflictology. Retrieved June 22, 2022, from https://joc.uoc.edu/joc/ca/index.php/journal-of-conflictology/article/download/vol1iss2-zelizer/1010-1377-1-PB.pdf </w:t>
      </w:r>
    </w:p>
    <w:p w:rsidRPr="00747B29" w:rsidR="00747B29" w:rsidP="43B1C6B7" w:rsidRDefault="00747B29" w14:paraId="60433600" w14:textId="77777777">
      <w:pPr>
        <w:spacing w:before="100" w:beforeAutospacing="on" w:after="100" w:afterAutospacing="on" w:line="240" w:lineRule="auto"/>
        <w:ind w:left="567" w:hanging="567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 w:rsidRPr="43B1C6B7" w:rsidR="00747B29"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Kirkpatrick, T. (2021, March 19). </w:t>
      </w:r>
      <w:r w:rsidRPr="43B1C6B7" w:rsidR="00747B29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en-CA"/>
        </w:rPr>
        <w:t>6 reasons why you need a sense of humor in the Infantry</w:t>
      </w:r>
      <w:r w:rsidRPr="43B1C6B7" w:rsidR="00747B29"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. We Are </w:t>
      </w:r>
      <w:bookmarkStart w:name="_Int_sZ4OWfES" w:id="664384531"/>
      <w:r w:rsidRPr="43B1C6B7" w:rsidR="00747B29">
        <w:rPr>
          <w:rFonts w:ascii="Times New Roman" w:hAnsi="Times New Roman" w:eastAsia="Times New Roman" w:cs="Times New Roman"/>
          <w:sz w:val="24"/>
          <w:szCs w:val="24"/>
          <w:lang w:eastAsia="en-CA"/>
        </w:rPr>
        <w:t>The</w:t>
      </w:r>
      <w:bookmarkEnd w:id="664384531"/>
      <w:r w:rsidRPr="43B1C6B7" w:rsidR="00747B29"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 Mighty. Retrieved June 22, 2022, from https://www.wearethemighty.com/humor/sense-of-humor-in-the-infantry/ </w:t>
      </w:r>
    </w:p>
    <w:p w:rsidR="005601A7" w:rsidP="005601A7" w:rsidRDefault="005601A7" w14:paraId="19B0023E" w14:textId="77777777">
      <w:pPr>
        <w:pStyle w:val="NormalWeb"/>
        <w:ind w:left="567" w:hanging="567"/>
      </w:pPr>
      <w:r>
        <w:t xml:space="preserve">Octaberlina, L. R., &amp; Asrifan, A. (2021). The use of humor story in improving the students’ reading comprehension. https://doi.org/10.31219/osf.io/kvsbe </w:t>
      </w:r>
    </w:p>
    <w:p w:rsidR="00293A43" w:rsidRDefault="00293A43" w14:paraId="157DD2A8" w14:textId="77777777"/>
    <w:sectPr w:rsidR="00293A4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aKV1RJSYeys/3" int2:id="VD0bqt66">
      <int2:state int2:type="AugLoop_Text_Critique" int2:value="Rejected"/>
    </int2:textHash>
    <int2:textHash int2:hashCode="aJEbnAIbafiZ8P" int2:id="7UxbCYnv">
      <int2:state int2:type="AugLoop_Text_Critique" int2:value="Rejected"/>
    </int2:textHash>
    <int2:textHash int2:hashCode="YD+82+V1vFecXo" int2:id="ezYOzrfw">
      <int2:state int2:type="AugLoop_Text_Critique" int2:value="Rejected"/>
    </int2:textHash>
    <int2:textHash int2:hashCode="wIlyh99VPQiGQn" int2:id="SFhlcZp8">
      <int2:state int2:type="LegacyProofing" int2:value="Rejected"/>
    </int2:textHash>
    <int2:textHash int2:hashCode="XxrXceN8fByeOj" int2:id="EVqH2wYh">
      <int2:state int2:type="LegacyProofing" int2:value="Rejected"/>
    </int2:textHash>
    <int2:textHash int2:hashCode="Fk9qqjtD9UTajE" int2:id="BAQFsK0w">
      <int2:state int2:type="LegacyProofing" int2:value="Rejected"/>
    </int2:textHash>
    <int2:textHash int2:hashCode="spNVSV50wkCTJQ" int2:id="HqmY0Srx">
      <int2:state int2:type="LegacyProofing" int2:value="Rejected"/>
    </int2:textHash>
    <int2:textHash int2:hashCode="o0EdpN0O4MHvKj" int2:id="cMedxJqs">
      <int2:state int2:type="LegacyProofing" int2:value="Rejected"/>
    </int2:textHash>
    <int2:textHash int2:hashCode="mJGQ7QG7SJdgaL" int2:id="1zrHcCgc">
      <int2:state int2:type="LegacyProofing" int2:value="Rejected"/>
    </int2:textHash>
    <int2:textHash int2:hashCode="fT1cBU4QHDEgLA" int2:id="gBB2URkT">
      <int2:state int2:type="LegacyProofing" int2:value="Rejected"/>
    </int2:textHash>
    <int2:textHash int2:hashCode="4epbisvOazdYo1" int2:id="FX1DcQSL">
      <int2:state int2:type="LegacyProofing" int2:value="Rejected"/>
    </int2:textHash>
    <int2:textHash int2:hashCode="I7CXnFDkPG9zPQ" int2:id="kRynIoWe">
      <int2:state int2:type="LegacyProofing" int2:value="Rejected"/>
    </int2:textHash>
    <int2:textHash int2:hashCode="WCmEBR2KMU+muv" int2:id="UDClviho">
      <int2:state int2:type="LegacyProofing" int2:value="Rejected"/>
    </int2:textHash>
    <int2:textHash int2:hashCode="QT/XcHyhmovzui" int2:id="ATmnGwoN">
      <int2:state int2:type="LegacyProofing" int2:value="Rejected"/>
    </int2:textHash>
    <int2:bookmark int2:bookmarkName="_Int_sZ4OWfES" int2:invalidationBookmarkName="" int2:hashCode="k+8N2CcQNoH87k" int2:id="t3DAPXSW">
      <int2:state int2:type="LegacyProofing" int2:value="Rejected"/>
    </int2:bookmark>
    <int2:bookmark int2:bookmarkName="_Int_9ATN26lH" int2:invalidationBookmarkName="" int2:hashCode="mNeT0/t62NiWfE" int2:id="PVDviNj1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81646"/>
    <w:multiLevelType w:val="hybridMultilevel"/>
    <w:tmpl w:val="E4FE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35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C3"/>
    <w:rsid w:val="00037173"/>
    <w:rsid w:val="000415BA"/>
    <w:rsid w:val="00053534"/>
    <w:rsid w:val="00053E01"/>
    <w:rsid w:val="000545EC"/>
    <w:rsid w:val="00054D11"/>
    <w:rsid w:val="000B0757"/>
    <w:rsid w:val="000F2245"/>
    <w:rsid w:val="00102317"/>
    <w:rsid w:val="0010670C"/>
    <w:rsid w:val="00111BF0"/>
    <w:rsid w:val="001668B5"/>
    <w:rsid w:val="0017230E"/>
    <w:rsid w:val="00192E9E"/>
    <w:rsid w:val="001A04B5"/>
    <w:rsid w:val="001A1D01"/>
    <w:rsid w:val="001B13E0"/>
    <w:rsid w:val="001B2AC4"/>
    <w:rsid w:val="001C3874"/>
    <w:rsid w:val="001C792B"/>
    <w:rsid w:val="001E4120"/>
    <w:rsid w:val="001E62A5"/>
    <w:rsid w:val="001F279E"/>
    <w:rsid w:val="001F36A1"/>
    <w:rsid w:val="001F625D"/>
    <w:rsid w:val="00203631"/>
    <w:rsid w:val="00207F3C"/>
    <w:rsid w:val="0021058F"/>
    <w:rsid w:val="0024156F"/>
    <w:rsid w:val="002572FE"/>
    <w:rsid w:val="002625C8"/>
    <w:rsid w:val="00293A43"/>
    <w:rsid w:val="00297E62"/>
    <w:rsid w:val="002A4C01"/>
    <w:rsid w:val="002B41E3"/>
    <w:rsid w:val="00307952"/>
    <w:rsid w:val="003259B3"/>
    <w:rsid w:val="00332473"/>
    <w:rsid w:val="00333816"/>
    <w:rsid w:val="0033463D"/>
    <w:rsid w:val="00336A11"/>
    <w:rsid w:val="00337D17"/>
    <w:rsid w:val="003617B4"/>
    <w:rsid w:val="00364F4B"/>
    <w:rsid w:val="003818CB"/>
    <w:rsid w:val="0038467A"/>
    <w:rsid w:val="00386AEB"/>
    <w:rsid w:val="003B7202"/>
    <w:rsid w:val="003D19F0"/>
    <w:rsid w:val="004022CD"/>
    <w:rsid w:val="004137E8"/>
    <w:rsid w:val="00430493"/>
    <w:rsid w:val="00467DB7"/>
    <w:rsid w:val="004733FC"/>
    <w:rsid w:val="004808B7"/>
    <w:rsid w:val="0048469B"/>
    <w:rsid w:val="004E6E24"/>
    <w:rsid w:val="004F40C8"/>
    <w:rsid w:val="005204C3"/>
    <w:rsid w:val="00527140"/>
    <w:rsid w:val="00532200"/>
    <w:rsid w:val="005601A7"/>
    <w:rsid w:val="0057370B"/>
    <w:rsid w:val="00581E5A"/>
    <w:rsid w:val="0058411F"/>
    <w:rsid w:val="005C5539"/>
    <w:rsid w:val="005F717A"/>
    <w:rsid w:val="00625D45"/>
    <w:rsid w:val="00635784"/>
    <w:rsid w:val="00642391"/>
    <w:rsid w:val="006E0A66"/>
    <w:rsid w:val="006F7BAD"/>
    <w:rsid w:val="007107A6"/>
    <w:rsid w:val="00732634"/>
    <w:rsid w:val="007425A4"/>
    <w:rsid w:val="00747B29"/>
    <w:rsid w:val="00753D16"/>
    <w:rsid w:val="007A56AE"/>
    <w:rsid w:val="007A64B8"/>
    <w:rsid w:val="007E644F"/>
    <w:rsid w:val="007F5DBE"/>
    <w:rsid w:val="0082396B"/>
    <w:rsid w:val="00830A7D"/>
    <w:rsid w:val="0084235A"/>
    <w:rsid w:val="0088549B"/>
    <w:rsid w:val="008924A6"/>
    <w:rsid w:val="008973D1"/>
    <w:rsid w:val="008D5146"/>
    <w:rsid w:val="008E0B52"/>
    <w:rsid w:val="008F3D67"/>
    <w:rsid w:val="008F6FA5"/>
    <w:rsid w:val="00904E20"/>
    <w:rsid w:val="009167C3"/>
    <w:rsid w:val="009807EB"/>
    <w:rsid w:val="00987C13"/>
    <w:rsid w:val="00995901"/>
    <w:rsid w:val="009A2EBA"/>
    <w:rsid w:val="009A5A0D"/>
    <w:rsid w:val="009A7224"/>
    <w:rsid w:val="009C4051"/>
    <w:rsid w:val="009D2B4C"/>
    <w:rsid w:val="009E4852"/>
    <w:rsid w:val="009E6C8C"/>
    <w:rsid w:val="009F0B30"/>
    <w:rsid w:val="00A34E55"/>
    <w:rsid w:val="00A9286F"/>
    <w:rsid w:val="00A92C1B"/>
    <w:rsid w:val="00A933F7"/>
    <w:rsid w:val="00AA67AD"/>
    <w:rsid w:val="00AD3075"/>
    <w:rsid w:val="00AE6146"/>
    <w:rsid w:val="00AF2F90"/>
    <w:rsid w:val="00B14A28"/>
    <w:rsid w:val="00B35BA6"/>
    <w:rsid w:val="00B66AA7"/>
    <w:rsid w:val="00B83EEB"/>
    <w:rsid w:val="00B9422F"/>
    <w:rsid w:val="00BA53EB"/>
    <w:rsid w:val="00BD2D74"/>
    <w:rsid w:val="00BF0863"/>
    <w:rsid w:val="00C27871"/>
    <w:rsid w:val="00C37F0F"/>
    <w:rsid w:val="00C60021"/>
    <w:rsid w:val="00C900EC"/>
    <w:rsid w:val="00CA31C3"/>
    <w:rsid w:val="00CA369E"/>
    <w:rsid w:val="00CD30E3"/>
    <w:rsid w:val="00D031D7"/>
    <w:rsid w:val="00D302CE"/>
    <w:rsid w:val="00D57B6F"/>
    <w:rsid w:val="00D63E47"/>
    <w:rsid w:val="00D727C0"/>
    <w:rsid w:val="00D72FDF"/>
    <w:rsid w:val="00D9767B"/>
    <w:rsid w:val="00DA3049"/>
    <w:rsid w:val="00DA43BE"/>
    <w:rsid w:val="00DA7F73"/>
    <w:rsid w:val="00DB02EA"/>
    <w:rsid w:val="00DD4893"/>
    <w:rsid w:val="00E00313"/>
    <w:rsid w:val="00E024C4"/>
    <w:rsid w:val="00E0315F"/>
    <w:rsid w:val="00E23C18"/>
    <w:rsid w:val="00E31D40"/>
    <w:rsid w:val="00E72E22"/>
    <w:rsid w:val="00E93999"/>
    <w:rsid w:val="00E96D1E"/>
    <w:rsid w:val="00EA1CF4"/>
    <w:rsid w:val="00EA3C93"/>
    <w:rsid w:val="00EE0AA6"/>
    <w:rsid w:val="00F36917"/>
    <w:rsid w:val="00F550D8"/>
    <w:rsid w:val="00F630FD"/>
    <w:rsid w:val="00F66A99"/>
    <w:rsid w:val="00F747F4"/>
    <w:rsid w:val="00F82B29"/>
    <w:rsid w:val="00FF35A2"/>
    <w:rsid w:val="0967B9C7"/>
    <w:rsid w:val="2D01C1C7"/>
    <w:rsid w:val="3C6FD823"/>
    <w:rsid w:val="43B1C6B7"/>
    <w:rsid w:val="570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CFA6"/>
  <w15:chartTrackingRefBased/>
  <w15:docId w15:val="{DC412839-454C-4AD9-A95A-BFCF1737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BA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93A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c7d99d8f1e0a47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E10DC472C254DAE534C62D84EF8A9" ma:contentTypeVersion="15" ma:contentTypeDescription="Create a new document." ma:contentTypeScope="" ma:versionID="5069deff82c4a8d2659788cfdf7f967f">
  <xsd:schema xmlns:xsd="http://www.w3.org/2001/XMLSchema" xmlns:xs="http://www.w3.org/2001/XMLSchema" xmlns:p="http://schemas.microsoft.com/office/2006/metadata/properties" xmlns:ns2="8f021dcc-c52c-4ac6-9301-ea5032a004ae" xmlns:ns3="a126c420-011e-4d3e-9be0-2078262b90b6" targetNamespace="http://schemas.microsoft.com/office/2006/metadata/properties" ma:root="true" ma:fieldsID="fc775452245d391924b990bd8e7c5af7" ns2:_="" ns3:_="">
    <xsd:import namespace="8f021dcc-c52c-4ac6-9301-ea5032a004ae"/>
    <xsd:import namespace="a126c420-011e-4d3e-9be0-2078262b90b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21dcc-c52c-4ac6-9301-ea5032a004a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fc60b97-9bb6-4300-8080-29b27350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6c420-011e-4d3e-9be0-2078262b9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ad2dc4-e2d5-49e9-b387-ebab170759f0}" ma:internalName="TaxCatchAll" ma:showField="CatchAllData" ma:web="a126c420-011e-4d3e-9be0-2078262b9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f021dcc-c52c-4ac6-9301-ea5032a004ae" xsi:nil="true"/>
    <TaxCatchAll xmlns="a126c420-011e-4d3e-9be0-2078262b90b6" xsi:nil="true"/>
    <lcf76f155ced4ddcb4097134ff3c332f xmlns="8f021dcc-c52c-4ac6-9301-ea5032a004ae">
      <Terms xmlns="http://schemas.microsoft.com/office/infopath/2007/PartnerControls"/>
    </lcf76f155ced4ddcb4097134ff3c332f>
    <SharedWithUsers xmlns="a126c420-011e-4d3e-9be0-2078262b90b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C760EB-AB42-464A-A824-03E74EA90ACC}"/>
</file>

<file path=customXml/itemProps2.xml><?xml version="1.0" encoding="utf-8"?>
<ds:datastoreItem xmlns:ds="http://schemas.openxmlformats.org/officeDocument/2006/customXml" ds:itemID="{8E9243F3-9914-44E0-B015-49900393FC6D}"/>
</file>

<file path=customXml/itemProps3.xml><?xml version="1.0" encoding="utf-8"?>
<ds:datastoreItem xmlns:ds="http://schemas.openxmlformats.org/officeDocument/2006/customXml" ds:itemID="{038A8E8B-2170-45EE-9C3C-8D15F86B5C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080S-Wong, Jeremy - Chi Ching</dc:creator>
  <keywords/>
  <dc:description/>
  <lastModifiedBy>Purdy, Robin</lastModifiedBy>
  <revision>158</revision>
  <dcterms:created xsi:type="dcterms:W3CDTF">2022-06-20T21:08:00.0000000Z</dcterms:created>
  <dcterms:modified xsi:type="dcterms:W3CDTF">2022-06-23T20:49:40.9423310Z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0x010100AFDE10DC472C254DAE534C62D84EF8A9</vt:lpwstr>
  </property>
  <property fmtid="{D5CDD505-2E9C-101B-9397-08002B2CF9AE}" pid="3" name="Order">
    <vt:r8>55900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